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CE" w:rsidRPr="00A65C08" w:rsidRDefault="00F45ACE" w:rsidP="00F45ACE">
      <w:pPr>
        <w:pStyle w:val="Title"/>
      </w:pPr>
      <w:r>
        <w:t>The Solar Wind and Magnetosphere</w:t>
      </w:r>
    </w:p>
    <w:p w:rsidR="001274DB" w:rsidRDefault="00A5282E" w:rsidP="00A5282E">
      <w:pPr>
        <w:pStyle w:val="ListParagraph"/>
        <w:numPr>
          <w:ilvl w:val="0"/>
          <w:numId w:val="2"/>
        </w:numPr>
      </w:pPr>
      <w:r>
        <w:t>List the three parts of the interior of the Sun.</w:t>
      </w:r>
    </w:p>
    <w:p w:rsidR="007A6AC6" w:rsidRPr="007A6AC6" w:rsidRDefault="007A6AC6" w:rsidP="007A6AC6">
      <w:pPr>
        <w:pStyle w:val="ListParagraph"/>
        <w:rPr>
          <w:color w:val="FF0000"/>
        </w:rPr>
      </w:pPr>
      <w:r w:rsidRPr="007A6AC6">
        <w:rPr>
          <w:color w:val="FF0000"/>
        </w:rPr>
        <w:t>The interior of the Sun consists of three main regions:</w:t>
      </w:r>
    </w:p>
    <w:p w:rsidR="007A6AC6" w:rsidRPr="007A6AC6" w:rsidRDefault="007A6AC6" w:rsidP="007A6AC6">
      <w:pPr>
        <w:pStyle w:val="ListParagraph"/>
        <w:rPr>
          <w:color w:val="FF0000"/>
        </w:rPr>
      </w:pPr>
      <w:r w:rsidRPr="007A6AC6">
        <w:rPr>
          <w:color w:val="FF0000"/>
        </w:rPr>
        <w:t xml:space="preserve">1. </w:t>
      </w:r>
      <w:proofErr w:type="gramStart"/>
      <w:r w:rsidRPr="007A6AC6">
        <w:rPr>
          <w:color w:val="FF0000"/>
        </w:rPr>
        <w:t>the</w:t>
      </w:r>
      <w:proofErr w:type="gramEnd"/>
      <w:r w:rsidRPr="007A6AC6">
        <w:rPr>
          <w:color w:val="FF0000"/>
        </w:rPr>
        <w:t xml:space="preserve"> core, within which nuclear fusion takes place</w:t>
      </w:r>
    </w:p>
    <w:p w:rsidR="007A6AC6" w:rsidRPr="007A6AC6" w:rsidRDefault="007A6AC6" w:rsidP="007A6AC6">
      <w:pPr>
        <w:pStyle w:val="ListParagraph"/>
        <w:rPr>
          <w:color w:val="FF0000"/>
        </w:rPr>
      </w:pPr>
      <w:r w:rsidRPr="007A6AC6">
        <w:rPr>
          <w:color w:val="FF0000"/>
        </w:rPr>
        <w:t xml:space="preserve">2. </w:t>
      </w:r>
      <w:proofErr w:type="gramStart"/>
      <w:r w:rsidRPr="007A6AC6">
        <w:rPr>
          <w:color w:val="FF0000"/>
        </w:rPr>
        <w:t>the</w:t>
      </w:r>
      <w:proofErr w:type="gramEnd"/>
      <w:r w:rsidRPr="007A6AC6">
        <w:rPr>
          <w:color w:val="FF0000"/>
        </w:rPr>
        <w:t xml:space="preserve"> radiative zone, through which energy is transported by photons</w:t>
      </w:r>
    </w:p>
    <w:p w:rsidR="007A6AC6" w:rsidRPr="007A6AC6" w:rsidRDefault="007A6AC6" w:rsidP="007A6AC6">
      <w:pPr>
        <w:pStyle w:val="ListParagraph"/>
        <w:rPr>
          <w:color w:val="FF0000"/>
        </w:rPr>
      </w:pPr>
      <w:r w:rsidRPr="007A6AC6">
        <w:rPr>
          <w:color w:val="FF0000"/>
        </w:rPr>
        <w:t xml:space="preserve">3. </w:t>
      </w:r>
      <w:proofErr w:type="gramStart"/>
      <w:r w:rsidRPr="007A6AC6">
        <w:rPr>
          <w:color w:val="FF0000"/>
        </w:rPr>
        <w:t>the</w:t>
      </w:r>
      <w:proofErr w:type="gramEnd"/>
      <w:r w:rsidRPr="007A6AC6">
        <w:rPr>
          <w:color w:val="FF0000"/>
        </w:rPr>
        <w:t xml:space="preserve"> convective zone, where energy is transported by convection.</w:t>
      </w:r>
    </w:p>
    <w:p w:rsidR="00A5282E" w:rsidRDefault="00A5282E" w:rsidP="00A5282E">
      <w:pPr>
        <w:pStyle w:val="ListParagraph"/>
        <w:numPr>
          <w:ilvl w:val="0"/>
          <w:numId w:val="2"/>
        </w:numPr>
      </w:pPr>
      <w:r>
        <w:t>Describe the main event that occurs in each of the three parts.</w:t>
      </w:r>
      <w:r w:rsidR="007A6AC6">
        <w:t xml:space="preserve"> </w:t>
      </w:r>
      <w:r w:rsidR="007A6AC6">
        <w:rPr>
          <w:color w:val="FF0000"/>
        </w:rPr>
        <w:t>As above</w:t>
      </w:r>
    </w:p>
    <w:p w:rsidR="00A5282E" w:rsidRDefault="00A5282E" w:rsidP="00A5282E">
      <w:pPr>
        <w:pStyle w:val="ListParagraph"/>
        <w:numPr>
          <w:ilvl w:val="0"/>
          <w:numId w:val="2"/>
        </w:numPr>
      </w:pPr>
      <w:r>
        <w:t>List the parts of the atmosphere of the Sun and describe the main features of each.</w:t>
      </w:r>
    </w:p>
    <w:p w:rsidR="007A6AC6" w:rsidRPr="007A6AC6" w:rsidRDefault="007A6AC6" w:rsidP="007A6AC6">
      <w:pPr>
        <w:pStyle w:val="ListParagraph"/>
        <w:rPr>
          <w:color w:val="FF0000"/>
        </w:rPr>
      </w:pPr>
      <w:r w:rsidRPr="007A6AC6">
        <w:rPr>
          <w:color w:val="FF0000"/>
        </w:rPr>
        <w:t xml:space="preserve">The photosphere is the visible surface of the Sun and </w:t>
      </w:r>
      <w:r>
        <w:rPr>
          <w:color w:val="FF0000"/>
        </w:rPr>
        <w:t xml:space="preserve">appears smooth and featureless, </w:t>
      </w:r>
      <w:r w:rsidRPr="007A6AC6">
        <w:rPr>
          <w:color w:val="FF0000"/>
        </w:rPr>
        <w:t>marked by occasional relatively dark spots, called sunspots.</w:t>
      </w:r>
    </w:p>
    <w:p w:rsidR="007A6AC6" w:rsidRPr="007A6AC6" w:rsidRDefault="007A6AC6" w:rsidP="007A6AC6">
      <w:pPr>
        <w:pStyle w:val="ListParagraph"/>
        <w:rPr>
          <w:color w:val="FF0000"/>
        </w:rPr>
      </w:pPr>
      <w:r w:rsidRPr="007A6AC6">
        <w:rPr>
          <w:color w:val="FF0000"/>
        </w:rPr>
        <w:t xml:space="preserve">Moving </w:t>
      </w:r>
      <w:proofErr w:type="gramStart"/>
      <w:r w:rsidRPr="007A6AC6">
        <w:rPr>
          <w:color w:val="FF0000"/>
        </w:rPr>
        <w:t>outwards,</w:t>
      </w:r>
      <w:proofErr w:type="gramEnd"/>
      <w:r w:rsidRPr="007A6AC6">
        <w:rPr>
          <w:color w:val="FF0000"/>
        </w:rPr>
        <w:t xml:space="preserve"> next is the chromosphere. Sharp </w:t>
      </w:r>
      <w:r>
        <w:rPr>
          <w:color w:val="FF0000"/>
        </w:rPr>
        <w:t xml:space="preserve">spicules and prominences emerge </w:t>
      </w:r>
      <w:r w:rsidRPr="007A6AC6">
        <w:rPr>
          <w:color w:val="FF0000"/>
        </w:rPr>
        <w:t>from the top of the chromosphere.</w:t>
      </w:r>
    </w:p>
    <w:p w:rsidR="007A6AC6" w:rsidRPr="007A6AC6" w:rsidRDefault="007A6AC6" w:rsidP="007A6AC6">
      <w:pPr>
        <w:pStyle w:val="ListParagraph"/>
        <w:rPr>
          <w:color w:val="FF0000"/>
        </w:rPr>
      </w:pPr>
      <w:r w:rsidRPr="007A6AC6">
        <w:rPr>
          <w:color w:val="FF0000"/>
        </w:rPr>
        <w:t>The corona (from the Greek for crown) extends from t</w:t>
      </w:r>
      <w:r>
        <w:rPr>
          <w:color w:val="FF0000"/>
        </w:rPr>
        <w:t xml:space="preserve">he top of the chromosphere. The </w:t>
      </w:r>
      <w:r w:rsidRPr="007A6AC6">
        <w:rPr>
          <w:color w:val="FF0000"/>
        </w:rPr>
        <w:t>corona is not visible from Earth during the day because of the glare of scattered light</w:t>
      </w:r>
      <w:r>
        <w:rPr>
          <w:color w:val="FF0000"/>
        </w:rPr>
        <w:t xml:space="preserve"> </w:t>
      </w:r>
      <w:r w:rsidRPr="007A6AC6">
        <w:rPr>
          <w:color w:val="FF0000"/>
        </w:rPr>
        <w:t>from the brilliant photosphere, but its outermost parts are visible during a total solar</w:t>
      </w:r>
      <w:r>
        <w:rPr>
          <w:color w:val="FF0000"/>
        </w:rPr>
        <w:t xml:space="preserve"> </w:t>
      </w:r>
      <w:r w:rsidRPr="007A6AC6">
        <w:rPr>
          <w:color w:val="FF0000"/>
        </w:rPr>
        <w:t>eclipse.</w:t>
      </w:r>
    </w:p>
    <w:p w:rsidR="007A6AC6" w:rsidRPr="007A6AC6" w:rsidRDefault="007A6AC6" w:rsidP="007A6AC6">
      <w:pPr>
        <w:pStyle w:val="ListParagraph"/>
        <w:rPr>
          <w:color w:val="FF0000"/>
        </w:rPr>
      </w:pPr>
      <w:r w:rsidRPr="007A6AC6">
        <w:rPr>
          <w:color w:val="FF0000"/>
        </w:rPr>
        <w:t>The depth of each layer relative to the radius of the Sun (RS) is shown. The photosphere</w:t>
      </w:r>
      <w:r>
        <w:rPr>
          <w:color w:val="FF0000"/>
        </w:rPr>
        <w:t xml:space="preserve"> </w:t>
      </w:r>
      <w:r w:rsidRPr="007A6AC6">
        <w:rPr>
          <w:color w:val="FF0000"/>
        </w:rPr>
        <w:t>is about 330 km deep (0.0005Rs) and the chromosphere is about 2000 km (0.003Rs)</w:t>
      </w:r>
      <w:r>
        <w:rPr>
          <w:color w:val="FF0000"/>
        </w:rPr>
        <w:t xml:space="preserve"> </w:t>
      </w:r>
      <w:r w:rsidRPr="007A6AC6">
        <w:rPr>
          <w:color w:val="FF0000"/>
        </w:rPr>
        <w:t>deep.</w:t>
      </w:r>
    </w:p>
    <w:p w:rsidR="00A5282E" w:rsidRDefault="00A5282E" w:rsidP="00A5282E">
      <w:pPr>
        <w:pStyle w:val="ListParagraph"/>
        <w:numPr>
          <w:ilvl w:val="0"/>
          <w:numId w:val="2"/>
        </w:numPr>
      </w:pPr>
      <w:r>
        <w:t>Which part of the sun is only visible during a solar eclipse and why?</w:t>
      </w:r>
    </w:p>
    <w:p w:rsidR="007A6AC6" w:rsidRPr="007A6AC6" w:rsidRDefault="007A6AC6" w:rsidP="007A6AC6">
      <w:pPr>
        <w:pStyle w:val="ListParagraph"/>
        <w:rPr>
          <w:color w:val="FF0000"/>
        </w:rPr>
      </w:pPr>
      <w:r>
        <w:rPr>
          <w:color w:val="FF0000"/>
        </w:rPr>
        <w:t>Corona, sun is too bright to see it before then</w:t>
      </w:r>
    </w:p>
    <w:p w:rsidR="00A5282E" w:rsidRDefault="00A5282E" w:rsidP="00A5282E">
      <w:pPr>
        <w:pStyle w:val="ListParagraph"/>
        <w:numPr>
          <w:ilvl w:val="0"/>
          <w:numId w:val="2"/>
        </w:numPr>
      </w:pPr>
      <w:r>
        <w:t>Draw a labelled diagram showing the main parts of the sun.</w:t>
      </w:r>
    </w:p>
    <w:p w:rsidR="007A6AC6" w:rsidRDefault="005C5B29" w:rsidP="007A6AC6">
      <w:pPr>
        <w:pStyle w:val="ListParagraph"/>
      </w:pPr>
      <w:r>
        <w:rPr>
          <w:noProof/>
          <w:lang w:eastAsia="en-GB"/>
        </w:rPr>
        <w:drawing>
          <wp:inline distT="0" distB="0" distL="0" distR="0">
            <wp:extent cx="4390089" cy="3909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8861" cy="3908329"/>
                    </a:xfrm>
                    <a:prstGeom prst="rect">
                      <a:avLst/>
                    </a:prstGeom>
                    <a:noFill/>
                    <a:ln>
                      <a:noFill/>
                    </a:ln>
                  </pic:spPr>
                </pic:pic>
              </a:graphicData>
            </a:graphic>
          </wp:inline>
        </w:drawing>
      </w:r>
    </w:p>
    <w:p w:rsidR="00A5282E" w:rsidRDefault="00A5282E" w:rsidP="00A5282E">
      <w:pPr>
        <w:pStyle w:val="ListParagraph"/>
        <w:numPr>
          <w:ilvl w:val="0"/>
          <w:numId w:val="2"/>
        </w:numPr>
      </w:pPr>
      <w:r>
        <w:t>What were the objectives of the SOHO mission?</w:t>
      </w:r>
    </w:p>
    <w:p w:rsidR="005C5B29" w:rsidRPr="005C5B29" w:rsidRDefault="005C5B29" w:rsidP="005C5B29">
      <w:pPr>
        <w:pStyle w:val="ListParagraph"/>
        <w:rPr>
          <w:color w:val="FF0000"/>
        </w:rPr>
      </w:pPr>
      <w:r w:rsidRPr="005C5B29">
        <w:rPr>
          <w:color w:val="FF0000"/>
        </w:rPr>
        <w:t>SOHO was designed to answer the following three fundamental scientific questions about the Sun:</w:t>
      </w:r>
    </w:p>
    <w:p w:rsidR="005C5B29" w:rsidRPr="005C5B29" w:rsidRDefault="005C5B29" w:rsidP="005C5B29">
      <w:pPr>
        <w:pStyle w:val="ListParagraph"/>
        <w:rPr>
          <w:color w:val="FF0000"/>
        </w:rPr>
      </w:pPr>
      <w:r w:rsidRPr="005C5B29">
        <w:rPr>
          <w:color w:val="FF0000"/>
        </w:rPr>
        <w:lastRenderedPageBreak/>
        <w:t>• What is the structure and dynamics of the solar interior?</w:t>
      </w:r>
    </w:p>
    <w:p w:rsidR="005C5B29" w:rsidRPr="005C5B29" w:rsidRDefault="005C5B29" w:rsidP="005C5B29">
      <w:pPr>
        <w:pStyle w:val="ListParagraph"/>
        <w:rPr>
          <w:color w:val="FF0000"/>
        </w:rPr>
      </w:pPr>
      <w:r w:rsidRPr="005C5B29">
        <w:rPr>
          <w:color w:val="FF0000"/>
        </w:rPr>
        <w:t>• Why does the solar corona exist and how is it heated to</w:t>
      </w:r>
      <w:r>
        <w:rPr>
          <w:color w:val="FF0000"/>
        </w:rPr>
        <w:t xml:space="preserve"> the extremely high temperature </w:t>
      </w:r>
      <w:r w:rsidRPr="005C5B29">
        <w:rPr>
          <w:color w:val="FF0000"/>
        </w:rPr>
        <w:t>of about 1 000 000°C?</w:t>
      </w:r>
    </w:p>
    <w:p w:rsidR="005C5B29" w:rsidRPr="005C5B29" w:rsidRDefault="005C5B29" w:rsidP="005C5B29">
      <w:pPr>
        <w:pStyle w:val="ListParagraph"/>
        <w:rPr>
          <w:color w:val="FF0000"/>
        </w:rPr>
      </w:pPr>
      <w:r w:rsidRPr="005C5B29">
        <w:rPr>
          <w:color w:val="FF0000"/>
        </w:rPr>
        <w:t>• Where is the solar wind produced and how is it accelerated?</w:t>
      </w:r>
    </w:p>
    <w:p w:rsidR="005C5B29" w:rsidRPr="005C5B29" w:rsidRDefault="005C5B29" w:rsidP="005C5B29">
      <w:pPr>
        <w:pStyle w:val="ListParagraph"/>
        <w:rPr>
          <w:color w:val="FF0000"/>
        </w:rPr>
      </w:pPr>
      <w:r w:rsidRPr="005C5B29">
        <w:rPr>
          <w:color w:val="FF0000"/>
        </w:rPr>
        <w:t>Clues on the solar interior come from studying seismic waves that are pr</w:t>
      </w:r>
      <w:r>
        <w:rPr>
          <w:color w:val="FF0000"/>
        </w:rPr>
        <w:t xml:space="preserve">oduced in the </w:t>
      </w:r>
      <w:r w:rsidRPr="005C5B29">
        <w:rPr>
          <w:color w:val="FF0000"/>
        </w:rPr>
        <w:t>turbulent</w:t>
      </w:r>
      <w:r>
        <w:rPr>
          <w:color w:val="FF0000"/>
        </w:rPr>
        <w:t xml:space="preserve"> </w:t>
      </w:r>
      <w:r w:rsidRPr="005C5B29">
        <w:rPr>
          <w:color w:val="FF0000"/>
        </w:rPr>
        <w:t>outer shell of the Sun and which appear as ripples on its surface.</w:t>
      </w:r>
    </w:p>
    <w:p w:rsidR="00A5282E" w:rsidRDefault="00A5282E" w:rsidP="00A5282E">
      <w:pPr>
        <w:pStyle w:val="ListParagraph"/>
        <w:numPr>
          <w:ilvl w:val="0"/>
          <w:numId w:val="2"/>
        </w:numPr>
      </w:pPr>
      <w:r>
        <w:t>Where is SOHO mission control?</w:t>
      </w:r>
    </w:p>
    <w:p w:rsidR="005C5B29" w:rsidRPr="003E6197" w:rsidRDefault="003E6197" w:rsidP="003E6197">
      <w:pPr>
        <w:pStyle w:val="ListParagraph"/>
        <w:rPr>
          <w:color w:val="FF0000"/>
        </w:rPr>
      </w:pPr>
      <w:r w:rsidRPr="003E6197">
        <w:rPr>
          <w:color w:val="FF0000"/>
        </w:rPr>
        <w:t xml:space="preserve">SOHO is operated from NASA’s Goddard Space Flight </w:t>
      </w:r>
      <w:proofErr w:type="spellStart"/>
      <w:r w:rsidRPr="003E6197">
        <w:rPr>
          <w:color w:val="FF0000"/>
        </w:rPr>
        <w:t>Center</w:t>
      </w:r>
      <w:proofErr w:type="spellEnd"/>
      <w:r w:rsidRPr="003E6197">
        <w:rPr>
          <w:color w:val="FF0000"/>
        </w:rPr>
        <w:t xml:space="preserve"> (GSFC) near Washington. There an</w:t>
      </w:r>
      <w:r>
        <w:rPr>
          <w:color w:val="FF0000"/>
        </w:rPr>
        <w:t xml:space="preserve"> </w:t>
      </w:r>
      <w:r w:rsidRPr="003E6197">
        <w:rPr>
          <w:color w:val="FF0000"/>
        </w:rPr>
        <w:t>integrated team of scientists and engineers from NASA, partner industries, research laboratories</w:t>
      </w:r>
      <w:r>
        <w:rPr>
          <w:color w:val="FF0000"/>
        </w:rPr>
        <w:t xml:space="preserve"> </w:t>
      </w:r>
      <w:r w:rsidRPr="003E6197">
        <w:rPr>
          <w:color w:val="FF0000"/>
        </w:rPr>
        <w:t>and universities works under the overall responsibility of ESA. Ground control is provided via</w:t>
      </w:r>
      <w:r>
        <w:rPr>
          <w:color w:val="FF0000"/>
        </w:rPr>
        <w:t xml:space="preserve"> </w:t>
      </w:r>
      <w:r w:rsidRPr="003E6197">
        <w:rPr>
          <w:color w:val="FF0000"/>
        </w:rPr>
        <w:t>NASA’s Deep Space Network antennae, located at Goldstone (California), Canberra (Australia), and</w:t>
      </w:r>
      <w:r>
        <w:rPr>
          <w:color w:val="FF0000"/>
        </w:rPr>
        <w:t xml:space="preserve"> </w:t>
      </w:r>
      <w:bookmarkStart w:id="0" w:name="_GoBack"/>
      <w:bookmarkEnd w:id="0"/>
      <w:r w:rsidRPr="003E6197">
        <w:rPr>
          <w:color w:val="FF0000"/>
        </w:rPr>
        <w:t>Madrid (Spain).</w:t>
      </w:r>
    </w:p>
    <w:p w:rsidR="00A5282E" w:rsidRDefault="00A5282E" w:rsidP="00A5282E">
      <w:pPr>
        <w:pStyle w:val="ListParagraph"/>
        <w:numPr>
          <w:ilvl w:val="0"/>
          <w:numId w:val="2"/>
        </w:numPr>
      </w:pPr>
      <w:r>
        <w:t>List the 7 major finds of the SOHO mission</w:t>
      </w:r>
    </w:p>
    <w:p w:rsidR="005C5B29" w:rsidRPr="005C5B29" w:rsidRDefault="005C5B29" w:rsidP="005C5B29">
      <w:pPr>
        <w:pStyle w:val="ListParagraph"/>
        <w:rPr>
          <w:color w:val="FF0000"/>
        </w:rPr>
      </w:pPr>
      <w:r w:rsidRPr="005C5B29">
        <w:rPr>
          <w:color w:val="FF0000"/>
        </w:rPr>
        <w:t>Some of the key results include:</w:t>
      </w:r>
    </w:p>
    <w:p w:rsidR="005C5B29" w:rsidRPr="005C5B29" w:rsidRDefault="005C5B29" w:rsidP="005C5B29">
      <w:pPr>
        <w:pStyle w:val="ListParagraph"/>
        <w:rPr>
          <w:color w:val="FF0000"/>
        </w:rPr>
      </w:pPr>
      <w:r w:rsidRPr="005C5B29">
        <w:rPr>
          <w:color w:val="FF0000"/>
        </w:rPr>
        <w:t xml:space="preserve">• Revealing the first images ever of a star’s convection zone </w:t>
      </w:r>
      <w:r>
        <w:rPr>
          <w:color w:val="FF0000"/>
        </w:rPr>
        <w:t xml:space="preserve">(its turbulent outer shell) and </w:t>
      </w:r>
      <w:r w:rsidRPr="005C5B29">
        <w:rPr>
          <w:color w:val="FF0000"/>
        </w:rPr>
        <w:t>of the structure of sunspots below the surface.</w:t>
      </w:r>
    </w:p>
    <w:p w:rsidR="005C5B29" w:rsidRPr="005C5B29" w:rsidRDefault="005C5B29" w:rsidP="005C5B29">
      <w:pPr>
        <w:pStyle w:val="ListParagraph"/>
        <w:rPr>
          <w:color w:val="FF0000"/>
        </w:rPr>
      </w:pPr>
      <w:r w:rsidRPr="005C5B29">
        <w:rPr>
          <w:color w:val="FF0000"/>
        </w:rPr>
        <w:t>• Providing the most detailed and precise measurement</w:t>
      </w:r>
      <w:r>
        <w:rPr>
          <w:color w:val="FF0000"/>
        </w:rPr>
        <w:t xml:space="preserve">s of the temperature structure, </w:t>
      </w:r>
      <w:r w:rsidRPr="005C5B29">
        <w:rPr>
          <w:color w:val="FF0000"/>
        </w:rPr>
        <w:t>the interior rotation, and gas flows in the solar interior.</w:t>
      </w:r>
    </w:p>
    <w:p w:rsidR="005C5B29" w:rsidRPr="005C5B29" w:rsidRDefault="005C5B29" w:rsidP="005C5B29">
      <w:pPr>
        <w:pStyle w:val="ListParagraph"/>
        <w:rPr>
          <w:color w:val="FF0000"/>
        </w:rPr>
      </w:pPr>
      <w:r w:rsidRPr="005C5B29">
        <w:rPr>
          <w:color w:val="FF0000"/>
        </w:rPr>
        <w:t>• Measuring the acceleration of the slow and fast solar wind.</w:t>
      </w:r>
    </w:p>
    <w:p w:rsidR="005C5B29" w:rsidRPr="005C5B29" w:rsidRDefault="005C5B29" w:rsidP="005C5B29">
      <w:pPr>
        <w:pStyle w:val="ListParagraph"/>
        <w:rPr>
          <w:color w:val="FF0000"/>
        </w:rPr>
      </w:pPr>
      <w:r w:rsidRPr="005C5B29">
        <w:rPr>
          <w:color w:val="FF0000"/>
        </w:rPr>
        <w:t>• Identifying the source regions and acceleration mechanism of the fast solar wind in the</w:t>
      </w:r>
      <w:r>
        <w:rPr>
          <w:color w:val="FF0000"/>
        </w:rPr>
        <w:t xml:space="preserve"> </w:t>
      </w:r>
      <w:r w:rsidRPr="005C5B29">
        <w:rPr>
          <w:color w:val="FF0000"/>
        </w:rPr>
        <w:t>magnetically "open" regions at the Sun's poles.</w:t>
      </w:r>
    </w:p>
    <w:p w:rsidR="005C5B29" w:rsidRPr="005C5B29" w:rsidRDefault="005C5B29" w:rsidP="005C5B29">
      <w:pPr>
        <w:pStyle w:val="ListParagraph"/>
        <w:rPr>
          <w:color w:val="FF0000"/>
        </w:rPr>
      </w:pPr>
      <w:r w:rsidRPr="005C5B29">
        <w:rPr>
          <w:color w:val="FF0000"/>
        </w:rPr>
        <w:t>• Discovering new dynamic solar phenomena such as coronal waves and solar tornadoes.</w:t>
      </w:r>
    </w:p>
    <w:p w:rsidR="005C5B29" w:rsidRPr="005C5B29" w:rsidRDefault="005C5B29" w:rsidP="005C5B29">
      <w:pPr>
        <w:pStyle w:val="ListParagraph"/>
        <w:rPr>
          <w:color w:val="FF0000"/>
        </w:rPr>
      </w:pPr>
      <w:r w:rsidRPr="005C5B29">
        <w:rPr>
          <w:color w:val="FF0000"/>
        </w:rPr>
        <w:t xml:space="preserve">• Revolutionising our ability to forecast space weather, by giving up to </w:t>
      </w:r>
      <w:r>
        <w:rPr>
          <w:color w:val="FF0000"/>
        </w:rPr>
        <w:t xml:space="preserve">three days’ notice </w:t>
      </w:r>
      <w:r w:rsidRPr="005C5B29">
        <w:rPr>
          <w:color w:val="FF0000"/>
        </w:rPr>
        <w:t>of Earth-directed disturbances, and playing a lead role in the early warning system for</w:t>
      </w:r>
      <w:r>
        <w:rPr>
          <w:color w:val="FF0000"/>
        </w:rPr>
        <w:t xml:space="preserve"> </w:t>
      </w:r>
      <w:r w:rsidRPr="005C5B29">
        <w:rPr>
          <w:color w:val="FF0000"/>
        </w:rPr>
        <w:t>space weather.</w:t>
      </w:r>
    </w:p>
    <w:p w:rsidR="005C5B29" w:rsidRPr="005C5B29" w:rsidRDefault="005C5B29" w:rsidP="005C5B29">
      <w:pPr>
        <w:pStyle w:val="ListParagraph"/>
        <w:rPr>
          <w:color w:val="FF0000"/>
        </w:rPr>
      </w:pPr>
      <w:r w:rsidRPr="005C5B29">
        <w:rPr>
          <w:color w:val="FF0000"/>
        </w:rPr>
        <w:t>• Monitoring the total solar irradiance (the ‘solar constant</w:t>
      </w:r>
      <w:r>
        <w:rPr>
          <w:color w:val="FF0000"/>
        </w:rPr>
        <w:t xml:space="preserve">’) as well as variations in the </w:t>
      </w:r>
      <w:r w:rsidRPr="005C5B29">
        <w:rPr>
          <w:color w:val="FF0000"/>
        </w:rPr>
        <w:t>extreme ultra violet flux, both of which are important to understand the impact of solar</w:t>
      </w:r>
      <w:r>
        <w:rPr>
          <w:color w:val="FF0000"/>
        </w:rPr>
        <w:t xml:space="preserve"> </w:t>
      </w:r>
      <w:r w:rsidRPr="005C5B29">
        <w:rPr>
          <w:color w:val="FF0000"/>
        </w:rPr>
        <w:t>variability on Earth’s climate.</w:t>
      </w:r>
    </w:p>
    <w:p w:rsidR="005C5B29" w:rsidRPr="005C5B29" w:rsidRDefault="005C5B29" w:rsidP="005C5B29">
      <w:pPr>
        <w:pStyle w:val="ListParagraph"/>
        <w:rPr>
          <w:b/>
          <w:i/>
          <w:color w:val="FF0000"/>
        </w:rPr>
      </w:pPr>
      <w:r w:rsidRPr="005C5B29">
        <w:rPr>
          <w:b/>
          <w:i/>
          <w:color w:val="FF0000"/>
        </w:rPr>
        <w:t>Besides watching the Sun, SOHO has become the most p</w:t>
      </w:r>
      <w:r w:rsidRPr="005C5B29">
        <w:rPr>
          <w:b/>
          <w:i/>
          <w:color w:val="FF0000"/>
        </w:rPr>
        <w:t xml:space="preserve">rolific discoverer of comets in </w:t>
      </w:r>
      <w:r w:rsidRPr="005C5B29">
        <w:rPr>
          <w:b/>
          <w:i/>
          <w:color w:val="FF0000"/>
        </w:rPr>
        <w:t>astronomical history: as of January 2011, more than 2000 comets had been found by SOHO.</w:t>
      </w:r>
    </w:p>
    <w:p w:rsidR="00A5282E" w:rsidRDefault="00A5282E" w:rsidP="00A5282E">
      <w:pPr>
        <w:pStyle w:val="ListParagraph"/>
        <w:numPr>
          <w:ilvl w:val="0"/>
          <w:numId w:val="2"/>
        </w:numPr>
      </w:pPr>
      <w:r>
        <w:t>What is the current cost of the SOHO mission?</w:t>
      </w:r>
    </w:p>
    <w:p w:rsidR="005C5B29" w:rsidRPr="003766B9" w:rsidRDefault="003766B9" w:rsidP="003766B9">
      <w:pPr>
        <w:pStyle w:val="ListParagraph"/>
        <w:rPr>
          <w:color w:val="FF0000"/>
        </w:rPr>
      </w:pPr>
      <w:proofErr w:type="gramStart"/>
      <w:r w:rsidRPr="003766B9">
        <w:rPr>
          <w:color w:val="FF0000"/>
        </w:rPr>
        <w:t>About a thousand million Euros.</w:t>
      </w:r>
      <w:proofErr w:type="gramEnd"/>
      <w:r w:rsidRPr="003766B9">
        <w:rPr>
          <w:color w:val="FF0000"/>
        </w:rPr>
        <w:t xml:space="preserve"> These costs have been spread between ESA and its member states,</w:t>
      </w:r>
      <w:r>
        <w:rPr>
          <w:color w:val="FF0000"/>
        </w:rPr>
        <w:t xml:space="preserve"> </w:t>
      </w:r>
      <w:r w:rsidRPr="003766B9">
        <w:rPr>
          <w:color w:val="FF0000"/>
        </w:rPr>
        <w:t>and NASA.</w:t>
      </w:r>
    </w:p>
    <w:p w:rsidR="00A5282E" w:rsidRDefault="00A5282E" w:rsidP="00A5282E">
      <w:pPr>
        <w:pStyle w:val="ListParagraph"/>
        <w:numPr>
          <w:ilvl w:val="0"/>
          <w:numId w:val="2"/>
        </w:numPr>
      </w:pPr>
      <w:r>
        <w:t>What is the solar wind?</w:t>
      </w:r>
    </w:p>
    <w:p w:rsidR="003766B9" w:rsidRDefault="003766B9" w:rsidP="003766B9">
      <w:pPr>
        <w:pStyle w:val="ListParagraph"/>
      </w:pPr>
    </w:p>
    <w:p w:rsidR="00A5282E" w:rsidRDefault="00A5282E" w:rsidP="00A5282E">
      <w:pPr>
        <w:pStyle w:val="ListParagraph"/>
        <w:numPr>
          <w:ilvl w:val="0"/>
          <w:numId w:val="2"/>
        </w:numPr>
      </w:pPr>
      <w:r>
        <w:t>Describe the make-up of the solar wind.</w:t>
      </w:r>
    </w:p>
    <w:p w:rsidR="006A2C64" w:rsidRDefault="006A2C64" w:rsidP="00A5282E">
      <w:pPr>
        <w:pStyle w:val="ListParagraph"/>
        <w:numPr>
          <w:ilvl w:val="0"/>
          <w:numId w:val="2"/>
        </w:numPr>
      </w:pPr>
      <w:r>
        <w:t>Describe solar flares?</w:t>
      </w:r>
    </w:p>
    <w:p w:rsidR="006A2C64" w:rsidRDefault="006A2C64" w:rsidP="00A5282E">
      <w:pPr>
        <w:pStyle w:val="ListParagraph"/>
        <w:numPr>
          <w:ilvl w:val="0"/>
          <w:numId w:val="2"/>
        </w:numPr>
      </w:pPr>
      <w:r>
        <w:t>Explain the solar cycle.</w:t>
      </w:r>
    </w:p>
    <w:p w:rsidR="006A2C64" w:rsidRDefault="006A2C64" w:rsidP="00A5282E">
      <w:pPr>
        <w:pStyle w:val="ListParagraph"/>
        <w:numPr>
          <w:ilvl w:val="0"/>
          <w:numId w:val="2"/>
        </w:numPr>
      </w:pPr>
      <w:r>
        <w:t>What are sun spots?</w:t>
      </w:r>
    </w:p>
    <w:p w:rsidR="006A2C64" w:rsidRDefault="0000199A" w:rsidP="00A5282E">
      <w:pPr>
        <w:pStyle w:val="ListParagraph"/>
        <w:numPr>
          <w:ilvl w:val="0"/>
          <w:numId w:val="2"/>
        </w:numPr>
      </w:pPr>
      <w:r>
        <w:t>Describe the magnetosphere.</w:t>
      </w:r>
    </w:p>
    <w:p w:rsidR="00020CC6" w:rsidRDefault="00020CC6" w:rsidP="00A5282E">
      <w:pPr>
        <w:pStyle w:val="ListParagraph"/>
        <w:numPr>
          <w:ilvl w:val="0"/>
          <w:numId w:val="2"/>
        </w:numPr>
      </w:pPr>
      <w:r>
        <w:t>Describe the interaction of the Earth’s magnetic field and the solar wind, use diagrams to help you</w:t>
      </w:r>
    </w:p>
    <w:p w:rsidR="00020CC6" w:rsidRDefault="006035B3" w:rsidP="00A5282E">
      <w:pPr>
        <w:pStyle w:val="ListParagraph"/>
        <w:numPr>
          <w:ilvl w:val="0"/>
          <w:numId w:val="2"/>
        </w:numPr>
      </w:pPr>
      <w:r>
        <w:t>What is the Van Allen belt?</w:t>
      </w:r>
    </w:p>
    <w:p w:rsidR="00F313C3" w:rsidRDefault="00F313C3" w:rsidP="00F313C3">
      <w:pPr>
        <w:ind w:left="360"/>
      </w:pPr>
      <w:r>
        <w:lastRenderedPageBreak/>
        <w:t>The Earth’s Magnetic field affects the movement of charged particles. Some of this is now covered in the Higher Physics course. So review this section either with the new Higher Physics notes or the old AH Virtual notes.</w:t>
      </w:r>
    </w:p>
    <w:p w:rsidR="00F313C3" w:rsidRDefault="00F313C3" w:rsidP="00F313C3">
      <w:pPr>
        <w:ind w:firstLine="360"/>
      </w:pPr>
      <w:r>
        <w:t>You should know the “secret sign of the Physicists”</w:t>
      </w:r>
    </w:p>
    <w:p w:rsidR="006245CA" w:rsidRPr="006245CA" w:rsidRDefault="006245CA" w:rsidP="00F313C3">
      <w:pPr>
        <w:ind w:firstLine="360"/>
        <w:rPr>
          <w:b/>
          <w:i/>
        </w:rPr>
      </w:pPr>
      <w:r>
        <w:rPr>
          <w:b/>
          <w:i/>
        </w:rPr>
        <w:t>Write notes of motion of charged particles in fields</w:t>
      </w:r>
    </w:p>
    <w:p w:rsidR="00F313C3" w:rsidRDefault="00F313C3" w:rsidP="00F313C3">
      <w:pPr>
        <w:pStyle w:val="ListParagraph"/>
      </w:pPr>
    </w:p>
    <w:p w:rsidR="00F741C0" w:rsidRDefault="00F741C0" w:rsidP="00A5282E">
      <w:pPr>
        <w:pStyle w:val="ListParagraph"/>
        <w:numPr>
          <w:ilvl w:val="0"/>
          <w:numId w:val="2"/>
        </w:numPr>
      </w:pPr>
      <w:r>
        <w:t>Why do charged particles move in a magnetic field?</w:t>
      </w:r>
    </w:p>
    <w:p w:rsidR="00F741C0" w:rsidRDefault="00F741C0" w:rsidP="00A5282E">
      <w:pPr>
        <w:pStyle w:val="ListParagraph"/>
        <w:numPr>
          <w:ilvl w:val="0"/>
          <w:numId w:val="2"/>
        </w:numPr>
      </w:pPr>
      <w:r>
        <w:t>What gives rise to the helical motion of charged particles?</w:t>
      </w:r>
    </w:p>
    <w:p w:rsidR="00F741C0" w:rsidRDefault="00F741C0" w:rsidP="00A5282E">
      <w:pPr>
        <w:pStyle w:val="ListParagraph"/>
        <w:numPr>
          <w:ilvl w:val="0"/>
          <w:numId w:val="2"/>
        </w:numPr>
      </w:pPr>
      <w:r>
        <w:t xml:space="preserve">Describe the Aurorae; is there a difference between the Aurora Borealis and the Aurora </w:t>
      </w:r>
      <w:proofErr w:type="spellStart"/>
      <w:r>
        <w:t>Australis</w:t>
      </w:r>
      <w:proofErr w:type="spellEnd"/>
      <w:r>
        <w:t>?</w:t>
      </w:r>
    </w:p>
    <w:p w:rsidR="00F741C0" w:rsidRDefault="00F741C0" w:rsidP="00F741C0">
      <w:pPr>
        <w:pStyle w:val="ListParagraph"/>
      </w:pPr>
    </w:p>
    <w:p w:rsidR="00E77896" w:rsidRDefault="006035B3" w:rsidP="00F741C0">
      <w:pPr>
        <w:ind w:firstLine="360"/>
        <w:rPr>
          <w:b/>
          <w:i/>
        </w:rPr>
      </w:pPr>
      <w:r w:rsidRPr="00F741C0">
        <w:rPr>
          <w:b/>
          <w:i/>
        </w:rPr>
        <w:t>Answer AH Paper 2015 Revised Question</w:t>
      </w:r>
      <w:r w:rsidR="00F313C3" w:rsidRPr="00F741C0">
        <w:rPr>
          <w:b/>
          <w:i/>
        </w:rPr>
        <w:t xml:space="preserve"> 9</w:t>
      </w:r>
    </w:p>
    <w:p w:rsidR="00E77896" w:rsidRDefault="00E77896" w:rsidP="00E77896">
      <w:r>
        <w:br w:type="page"/>
      </w:r>
    </w:p>
    <w:p w:rsidR="006035B3" w:rsidRDefault="00E77896" w:rsidP="00E77896">
      <w:pPr>
        <w:ind w:hanging="709"/>
        <w:rPr>
          <w:b/>
          <w:i/>
        </w:rPr>
      </w:pPr>
      <w:r>
        <w:rPr>
          <w:b/>
          <w:i/>
          <w:noProof/>
          <w:lang w:eastAsia="en-GB"/>
        </w:rPr>
        <w:lastRenderedPageBreak/>
        <w:drawing>
          <wp:inline distT="0" distB="0" distL="0" distR="0">
            <wp:extent cx="6621638" cy="7115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8705" cy="7112023"/>
                    </a:xfrm>
                    <a:prstGeom prst="rect">
                      <a:avLst/>
                    </a:prstGeom>
                    <a:noFill/>
                    <a:ln>
                      <a:noFill/>
                    </a:ln>
                  </pic:spPr>
                </pic:pic>
              </a:graphicData>
            </a:graphic>
          </wp:inline>
        </w:drawing>
      </w:r>
    </w:p>
    <w:p w:rsidR="00E77896" w:rsidRDefault="00E77896" w:rsidP="00E77896">
      <w:pPr>
        <w:ind w:hanging="709"/>
        <w:rPr>
          <w:b/>
          <w:i/>
        </w:rPr>
      </w:pPr>
    </w:p>
    <w:p w:rsidR="00E77896" w:rsidRDefault="00E77896" w:rsidP="00E77896">
      <w:pPr>
        <w:ind w:hanging="709"/>
        <w:rPr>
          <w:b/>
          <w:i/>
        </w:rPr>
      </w:pPr>
    </w:p>
    <w:p w:rsidR="00E77896" w:rsidRDefault="00E77896" w:rsidP="00E77896">
      <w:pPr>
        <w:ind w:hanging="709"/>
        <w:rPr>
          <w:b/>
          <w:i/>
        </w:rPr>
      </w:pPr>
    </w:p>
    <w:p w:rsidR="00E77896" w:rsidRDefault="00E77896" w:rsidP="00E77896">
      <w:pPr>
        <w:ind w:hanging="709"/>
        <w:rPr>
          <w:b/>
          <w:i/>
        </w:rPr>
      </w:pPr>
    </w:p>
    <w:p w:rsidR="00E77896" w:rsidRDefault="00E77896" w:rsidP="00E77896">
      <w:pPr>
        <w:ind w:hanging="709"/>
        <w:rPr>
          <w:b/>
          <w:i/>
        </w:rPr>
      </w:pPr>
    </w:p>
    <w:p w:rsidR="00E77896" w:rsidRDefault="00E77896" w:rsidP="00E77896">
      <w:pPr>
        <w:ind w:hanging="709"/>
        <w:rPr>
          <w:b/>
          <w:i/>
        </w:rPr>
      </w:pPr>
    </w:p>
    <w:p w:rsidR="0000199A" w:rsidRDefault="00E77896" w:rsidP="00E77896">
      <w:pPr>
        <w:ind w:hanging="851"/>
      </w:pPr>
      <w:r>
        <w:rPr>
          <w:b/>
          <w:i/>
          <w:noProof/>
          <w:lang w:eastAsia="en-GB"/>
        </w:rPr>
        <w:lastRenderedPageBreak/>
        <w:drawing>
          <wp:inline distT="0" distB="0" distL="0" distR="0">
            <wp:extent cx="6972653" cy="842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7148" cy="8435059"/>
                    </a:xfrm>
                    <a:prstGeom prst="rect">
                      <a:avLst/>
                    </a:prstGeom>
                    <a:noFill/>
                    <a:ln>
                      <a:noFill/>
                    </a:ln>
                  </pic:spPr>
                </pic:pic>
              </a:graphicData>
            </a:graphic>
          </wp:inline>
        </w:drawing>
      </w:r>
    </w:p>
    <w:p w:rsidR="00F313C3" w:rsidRDefault="00F313C3"/>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425"/>
        <w:gridCol w:w="4961"/>
        <w:gridCol w:w="851"/>
        <w:gridCol w:w="3260"/>
      </w:tblGrid>
      <w:tr w:rsidR="007A6AC6" w:rsidRPr="00271959" w:rsidTr="00020C57">
        <w:trPr>
          <w:cantSplit/>
          <w:tblHeader/>
        </w:trPr>
        <w:tc>
          <w:tcPr>
            <w:tcW w:w="1276" w:type="dxa"/>
            <w:gridSpan w:val="3"/>
            <w:tcBorders>
              <w:bottom w:val="single" w:sz="4" w:space="0" w:color="auto"/>
            </w:tcBorders>
            <w:shd w:val="clear" w:color="auto" w:fill="E0E0E0"/>
          </w:tcPr>
          <w:p w:rsidR="007A6AC6" w:rsidRPr="00271959" w:rsidRDefault="007A6AC6" w:rsidP="00020C57">
            <w:pPr>
              <w:jc w:val="center"/>
              <w:rPr>
                <w:b/>
              </w:rPr>
            </w:pPr>
            <w:r w:rsidRPr="00271959">
              <w:rPr>
                <w:b/>
              </w:rPr>
              <w:lastRenderedPageBreak/>
              <w:t>Question</w:t>
            </w:r>
          </w:p>
        </w:tc>
        <w:tc>
          <w:tcPr>
            <w:tcW w:w="4961" w:type="dxa"/>
            <w:tcBorders>
              <w:bottom w:val="single" w:sz="4" w:space="0" w:color="auto"/>
            </w:tcBorders>
            <w:shd w:val="clear" w:color="auto" w:fill="E0E0E0"/>
          </w:tcPr>
          <w:p w:rsidR="007A6AC6" w:rsidRPr="00271959" w:rsidRDefault="007A6AC6" w:rsidP="00020C57">
            <w:pPr>
              <w:jc w:val="center"/>
              <w:rPr>
                <w:b/>
              </w:rPr>
            </w:pPr>
            <w:r w:rsidRPr="00271959">
              <w:rPr>
                <w:b/>
              </w:rPr>
              <w:t>Expected Answer/s</w:t>
            </w:r>
          </w:p>
        </w:tc>
        <w:tc>
          <w:tcPr>
            <w:tcW w:w="851" w:type="dxa"/>
            <w:tcBorders>
              <w:bottom w:val="single" w:sz="4" w:space="0" w:color="auto"/>
            </w:tcBorders>
            <w:shd w:val="clear" w:color="auto" w:fill="E0E0E0"/>
          </w:tcPr>
          <w:p w:rsidR="007A6AC6" w:rsidRPr="00271959" w:rsidRDefault="007A6AC6" w:rsidP="00020C57">
            <w:pPr>
              <w:jc w:val="center"/>
              <w:rPr>
                <w:b/>
              </w:rPr>
            </w:pPr>
            <w:r w:rsidRPr="00271959">
              <w:rPr>
                <w:b/>
              </w:rPr>
              <w:t>Max Mark</w:t>
            </w:r>
          </w:p>
        </w:tc>
        <w:tc>
          <w:tcPr>
            <w:tcW w:w="3260" w:type="dxa"/>
            <w:tcBorders>
              <w:bottom w:val="single" w:sz="4" w:space="0" w:color="auto"/>
            </w:tcBorders>
            <w:shd w:val="clear" w:color="auto" w:fill="E0E0E0"/>
          </w:tcPr>
          <w:p w:rsidR="007A6AC6" w:rsidRPr="00271959" w:rsidRDefault="007A6AC6" w:rsidP="00020C57">
            <w:pPr>
              <w:jc w:val="center"/>
              <w:rPr>
                <w:b/>
              </w:rPr>
            </w:pPr>
            <w:r w:rsidRPr="00271959">
              <w:rPr>
                <w:b/>
              </w:rPr>
              <w:t>Additional Guidance</w:t>
            </w:r>
          </w:p>
        </w:tc>
      </w:tr>
      <w:tr w:rsidR="007A6AC6" w:rsidRPr="004C1474" w:rsidTr="00020C57">
        <w:trPr>
          <w:cantSplit/>
        </w:trPr>
        <w:tc>
          <w:tcPr>
            <w:tcW w:w="425" w:type="dxa"/>
            <w:tcBorders>
              <w:top w:val="nil"/>
              <w:bottom w:val="nil"/>
            </w:tcBorders>
          </w:tcPr>
          <w:p w:rsidR="007A6AC6" w:rsidRPr="004C1474" w:rsidRDefault="007A6AC6" w:rsidP="00020C57">
            <w:pPr>
              <w:rPr>
                <w:b/>
                <w:sz w:val="18"/>
              </w:rPr>
            </w:pPr>
          </w:p>
        </w:tc>
        <w:tc>
          <w:tcPr>
            <w:tcW w:w="426" w:type="dxa"/>
            <w:tcBorders>
              <w:top w:val="nil"/>
              <w:bottom w:val="nil"/>
            </w:tcBorders>
          </w:tcPr>
          <w:p w:rsidR="007A6AC6" w:rsidRPr="004C1474" w:rsidRDefault="007A6AC6" w:rsidP="00020C57">
            <w:pPr>
              <w:rPr>
                <w:b/>
                <w:sz w:val="18"/>
              </w:rPr>
            </w:pPr>
          </w:p>
        </w:tc>
        <w:tc>
          <w:tcPr>
            <w:tcW w:w="425" w:type="dxa"/>
            <w:tcBorders>
              <w:top w:val="nil"/>
              <w:bottom w:val="nil"/>
            </w:tcBorders>
          </w:tcPr>
          <w:p w:rsidR="007A6AC6" w:rsidRPr="004C1474" w:rsidRDefault="007A6AC6" w:rsidP="00020C57">
            <w:pPr>
              <w:rPr>
                <w:b/>
                <w:sz w:val="18"/>
              </w:rPr>
            </w:pPr>
          </w:p>
        </w:tc>
        <w:tc>
          <w:tcPr>
            <w:tcW w:w="4961" w:type="dxa"/>
            <w:tcBorders>
              <w:top w:val="nil"/>
              <w:bottom w:val="nil"/>
            </w:tcBorders>
          </w:tcPr>
          <w:p w:rsidR="007A6AC6" w:rsidRDefault="007A6AC6" w:rsidP="00020C57">
            <w:pPr>
              <w:tabs>
                <w:tab w:val="left" w:pos="797"/>
                <w:tab w:val="left" w:pos="2781"/>
                <w:tab w:val="left" w:pos="3207"/>
              </w:tabs>
              <w:rPr>
                <w:noProof/>
                <w:position w:val="-22"/>
                <w:lang w:eastAsia="en-GB"/>
              </w:rPr>
            </w:pPr>
          </w:p>
        </w:tc>
        <w:tc>
          <w:tcPr>
            <w:tcW w:w="851" w:type="dxa"/>
            <w:tcBorders>
              <w:top w:val="nil"/>
              <w:bottom w:val="nil"/>
            </w:tcBorders>
          </w:tcPr>
          <w:p w:rsidR="007A6AC6" w:rsidRDefault="007A6AC6" w:rsidP="00020C57">
            <w:pPr>
              <w:rPr>
                <w:b/>
              </w:rPr>
            </w:pPr>
          </w:p>
        </w:tc>
        <w:tc>
          <w:tcPr>
            <w:tcW w:w="3260" w:type="dxa"/>
            <w:tcBorders>
              <w:top w:val="nil"/>
              <w:bottom w:val="nil"/>
            </w:tcBorders>
          </w:tcPr>
          <w:p w:rsidR="007A6AC6" w:rsidRDefault="007A6AC6" w:rsidP="00020C57"/>
        </w:tc>
      </w:tr>
      <w:tr w:rsidR="007A6AC6" w:rsidRPr="00584AB6" w:rsidTr="00020C57">
        <w:trPr>
          <w:cantSplit/>
        </w:trPr>
        <w:tc>
          <w:tcPr>
            <w:tcW w:w="425" w:type="dxa"/>
            <w:tcBorders>
              <w:top w:val="nil"/>
              <w:bottom w:val="nil"/>
            </w:tcBorders>
          </w:tcPr>
          <w:p w:rsidR="007A6AC6" w:rsidRPr="00172EED" w:rsidRDefault="007A6AC6" w:rsidP="00020C57">
            <w:pPr>
              <w:rPr>
                <w:b/>
              </w:rPr>
            </w:pPr>
            <w:r w:rsidRPr="00172EED">
              <w:rPr>
                <w:b/>
              </w:rPr>
              <w:t>9</w:t>
            </w:r>
          </w:p>
        </w:tc>
        <w:tc>
          <w:tcPr>
            <w:tcW w:w="426" w:type="dxa"/>
            <w:tcBorders>
              <w:top w:val="nil"/>
              <w:bottom w:val="nil"/>
            </w:tcBorders>
          </w:tcPr>
          <w:p w:rsidR="007A6AC6" w:rsidRPr="00172EED" w:rsidRDefault="007A6AC6" w:rsidP="00020C57">
            <w:pPr>
              <w:rPr>
                <w:b/>
              </w:rPr>
            </w:pPr>
            <w:r w:rsidRPr="00172EED">
              <w:rPr>
                <w:b/>
              </w:rPr>
              <w:t>a</w:t>
            </w:r>
          </w:p>
        </w:tc>
        <w:tc>
          <w:tcPr>
            <w:tcW w:w="425" w:type="dxa"/>
            <w:tcBorders>
              <w:top w:val="nil"/>
              <w:bottom w:val="nil"/>
            </w:tcBorders>
          </w:tcPr>
          <w:p w:rsidR="007A6AC6" w:rsidRPr="00172EED" w:rsidRDefault="007A6AC6" w:rsidP="00020C57">
            <w:pPr>
              <w:rPr>
                <w:b/>
              </w:rPr>
            </w:pPr>
            <w:proofErr w:type="spellStart"/>
            <w:r w:rsidRPr="00172EED">
              <w:rPr>
                <w:b/>
              </w:rPr>
              <w:t>i</w:t>
            </w:r>
            <w:proofErr w:type="spellEnd"/>
          </w:p>
        </w:tc>
        <w:tc>
          <w:tcPr>
            <w:tcW w:w="4961" w:type="dxa"/>
            <w:tcBorders>
              <w:top w:val="nil"/>
              <w:bottom w:val="nil"/>
            </w:tcBorders>
          </w:tcPr>
          <w:p w:rsidR="007A6AC6" w:rsidRDefault="007A6AC6" w:rsidP="00020C57">
            <w:r>
              <w:t>Force acts on particle at right angles to the direction of its velocity/motion</w:t>
            </w:r>
          </w:p>
          <w:p w:rsidR="007A6AC6" w:rsidRDefault="007A6AC6" w:rsidP="00020C57">
            <w:pPr>
              <w:tabs>
                <w:tab w:val="left" w:pos="797"/>
                <w:tab w:val="left" w:pos="2781"/>
                <w:tab w:val="left" w:pos="3207"/>
              </w:tabs>
              <w:spacing w:before="120" w:after="120"/>
            </w:pPr>
            <w:r>
              <w:rPr>
                <w:b/>
              </w:rPr>
              <w:t>or</w:t>
            </w:r>
            <w:r>
              <w:t xml:space="preserve"> </w:t>
            </w:r>
          </w:p>
          <w:p w:rsidR="007A6AC6" w:rsidRDefault="007A6AC6" w:rsidP="00020C57">
            <w:pPr>
              <w:tabs>
                <w:tab w:val="left" w:pos="797"/>
                <w:tab w:val="left" w:pos="2781"/>
                <w:tab w:val="left" w:pos="3207"/>
              </w:tabs>
              <w:rPr>
                <w:b/>
                <w:noProof/>
                <w:position w:val="-22"/>
                <w:lang w:eastAsia="en-GB"/>
              </w:rPr>
            </w:pPr>
            <w:proofErr w:type="gramStart"/>
            <w:r>
              <w:t>a</w:t>
            </w:r>
            <w:proofErr w:type="gramEnd"/>
            <w:r>
              <w:t xml:space="preserve"> central force on particle.</w:t>
            </w:r>
          </w:p>
        </w:tc>
        <w:tc>
          <w:tcPr>
            <w:tcW w:w="851" w:type="dxa"/>
            <w:tcBorders>
              <w:top w:val="nil"/>
              <w:bottom w:val="nil"/>
            </w:tcBorders>
          </w:tcPr>
          <w:p w:rsidR="007A6AC6" w:rsidRDefault="007A6AC6" w:rsidP="00020C57">
            <w:pPr>
              <w:jc w:val="center"/>
              <w:rPr>
                <w:b/>
              </w:rPr>
            </w:pPr>
            <w:r>
              <w:rPr>
                <w:b/>
              </w:rPr>
              <w:t>1</w:t>
            </w:r>
          </w:p>
        </w:tc>
        <w:tc>
          <w:tcPr>
            <w:tcW w:w="3260" w:type="dxa"/>
            <w:tcBorders>
              <w:top w:val="nil"/>
              <w:bottom w:val="nil"/>
            </w:tcBorders>
          </w:tcPr>
          <w:p w:rsidR="007A6AC6" w:rsidRDefault="007A6AC6" w:rsidP="00020C57"/>
          <w:p w:rsidR="007A6AC6" w:rsidRDefault="007A6AC6" w:rsidP="00020C57"/>
          <w:p w:rsidR="007A6AC6" w:rsidRDefault="007A6AC6" w:rsidP="00020C57"/>
          <w:p w:rsidR="007A6AC6" w:rsidRDefault="007A6AC6" w:rsidP="00020C57"/>
          <w:p w:rsidR="007A6AC6" w:rsidRDefault="007A6AC6" w:rsidP="00020C57">
            <w:r>
              <w:t>“Centre Force” not accepted.</w:t>
            </w:r>
          </w:p>
        </w:tc>
      </w:tr>
      <w:tr w:rsidR="007A6AC6" w:rsidRPr="00830DA8" w:rsidTr="00020C57">
        <w:trPr>
          <w:cantSplit/>
        </w:trPr>
        <w:tc>
          <w:tcPr>
            <w:tcW w:w="425" w:type="dxa"/>
            <w:tcBorders>
              <w:top w:val="nil"/>
              <w:bottom w:val="single" w:sz="4" w:space="0" w:color="auto"/>
            </w:tcBorders>
          </w:tcPr>
          <w:p w:rsidR="007A6AC6" w:rsidRPr="00830DA8" w:rsidRDefault="007A6AC6" w:rsidP="00020C57">
            <w:pPr>
              <w:rPr>
                <w:b/>
                <w:sz w:val="20"/>
              </w:rPr>
            </w:pPr>
          </w:p>
        </w:tc>
        <w:tc>
          <w:tcPr>
            <w:tcW w:w="426" w:type="dxa"/>
            <w:tcBorders>
              <w:top w:val="nil"/>
              <w:bottom w:val="single" w:sz="4" w:space="0" w:color="auto"/>
            </w:tcBorders>
          </w:tcPr>
          <w:p w:rsidR="007A6AC6" w:rsidRPr="00830DA8" w:rsidRDefault="007A6AC6" w:rsidP="00020C57">
            <w:pPr>
              <w:rPr>
                <w:b/>
                <w:sz w:val="20"/>
              </w:rPr>
            </w:pPr>
          </w:p>
        </w:tc>
        <w:tc>
          <w:tcPr>
            <w:tcW w:w="425" w:type="dxa"/>
            <w:tcBorders>
              <w:top w:val="nil"/>
              <w:bottom w:val="single" w:sz="4" w:space="0" w:color="auto"/>
            </w:tcBorders>
          </w:tcPr>
          <w:p w:rsidR="007A6AC6" w:rsidRPr="00830DA8" w:rsidRDefault="007A6AC6" w:rsidP="00020C57">
            <w:pPr>
              <w:rPr>
                <w:b/>
                <w:sz w:val="20"/>
              </w:rPr>
            </w:pPr>
          </w:p>
        </w:tc>
        <w:tc>
          <w:tcPr>
            <w:tcW w:w="4961" w:type="dxa"/>
            <w:tcBorders>
              <w:top w:val="nil"/>
              <w:bottom w:val="single" w:sz="4" w:space="0" w:color="auto"/>
            </w:tcBorders>
          </w:tcPr>
          <w:p w:rsidR="007A6AC6" w:rsidRDefault="007A6AC6" w:rsidP="00020C57">
            <w:pPr>
              <w:autoSpaceDE w:val="0"/>
              <w:autoSpaceDN w:val="0"/>
              <w:adjustRightInd w:val="0"/>
              <w:rPr>
                <w:noProof/>
                <w:position w:val="-22"/>
                <w:lang w:eastAsia="en-GB"/>
              </w:rPr>
            </w:pPr>
          </w:p>
        </w:tc>
        <w:tc>
          <w:tcPr>
            <w:tcW w:w="851" w:type="dxa"/>
            <w:tcBorders>
              <w:top w:val="nil"/>
              <w:bottom w:val="single" w:sz="4" w:space="0" w:color="auto"/>
            </w:tcBorders>
          </w:tcPr>
          <w:p w:rsidR="007A6AC6" w:rsidRDefault="007A6AC6" w:rsidP="00020C57">
            <w:pPr>
              <w:jc w:val="center"/>
              <w:rPr>
                <w:b/>
              </w:rPr>
            </w:pPr>
          </w:p>
        </w:tc>
        <w:tc>
          <w:tcPr>
            <w:tcW w:w="3260" w:type="dxa"/>
            <w:tcBorders>
              <w:top w:val="nil"/>
              <w:bottom w:val="single" w:sz="4" w:space="0" w:color="auto"/>
            </w:tcBorders>
          </w:tcPr>
          <w:p w:rsidR="007A6AC6" w:rsidRDefault="007A6AC6" w:rsidP="00020C57"/>
        </w:tc>
      </w:tr>
      <w:tr w:rsidR="007A6AC6" w:rsidRPr="00830DA8" w:rsidTr="00020C57">
        <w:trPr>
          <w:cantSplit/>
        </w:trPr>
        <w:tc>
          <w:tcPr>
            <w:tcW w:w="425" w:type="dxa"/>
            <w:tcBorders>
              <w:top w:val="single" w:sz="4" w:space="0" w:color="auto"/>
              <w:bottom w:val="nil"/>
            </w:tcBorders>
          </w:tcPr>
          <w:p w:rsidR="007A6AC6" w:rsidRPr="00830DA8" w:rsidRDefault="007A6AC6" w:rsidP="00020C57">
            <w:pPr>
              <w:rPr>
                <w:b/>
                <w:sz w:val="20"/>
              </w:rPr>
            </w:pPr>
          </w:p>
        </w:tc>
        <w:tc>
          <w:tcPr>
            <w:tcW w:w="426" w:type="dxa"/>
            <w:tcBorders>
              <w:top w:val="single" w:sz="4" w:space="0" w:color="auto"/>
              <w:bottom w:val="nil"/>
            </w:tcBorders>
          </w:tcPr>
          <w:p w:rsidR="007A6AC6" w:rsidRPr="00830DA8" w:rsidRDefault="007A6AC6" w:rsidP="00020C57">
            <w:pPr>
              <w:rPr>
                <w:b/>
                <w:sz w:val="20"/>
              </w:rPr>
            </w:pPr>
          </w:p>
        </w:tc>
        <w:tc>
          <w:tcPr>
            <w:tcW w:w="425" w:type="dxa"/>
            <w:tcBorders>
              <w:top w:val="single" w:sz="4" w:space="0" w:color="auto"/>
              <w:bottom w:val="nil"/>
            </w:tcBorders>
          </w:tcPr>
          <w:p w:rsidR="007A6AC6" w:rsidRPr="00830DA8" w:rsidRDefault="007A6AC6" w:rsidP="00020C57">
            <w:pPr>
              <w:rPr>
                <w:b/>
                <w:sz w:val="20"/>
              </w:rPr>
            </w:pPr>
          </w:p>
        </w:tc>
        <w:tc>
          <w:tcPr>
            <w:tcW w:w="4961" w:type="dxa"/>
            <w:tcBorders>
              <w:top w:val="single" w:sz="4" w:space="0" w:color="auto"/>
              <w:bottom w:val="nil"/>
            </w:tcBorders>
          </w:tcPr>
          <w:p w:rsidR="007A6AC6" w:rsidRDefault="007A6AC6" w:rsidP="00020C57">
            <w:pPr>
              <w:autoSpaceDE w:val="0"/>
              <w:autoSpaceDN w:val="0"/>
              <w:adjustRightInd w:val="0"/>
              <w:rPr>
                <w:b/>
                <w:noProof/>
                <w:position w:val="-22"/>
                <w:lang w:eastAsia="en-GB"/>
              </w:rPr>
            </w:pPr>
          </w:p>
        </w:tc>
        <w:tc>
          <w:tcPr>
            <w:tcW w:w="851" w:type="dxa"/>
            <w:tcBorders>
              <w:top w:val="single" w:sz="4" w:space="0" w:color="auto"/>
              <w:bottom w:val="nil"/>
            </w:tcBorders>
          </w:tcPr>
          <w:p w:rsidR="007A6AC6" w:rsidRDefault="007A6AC6" w:rsidP="00020C57">
            <w:pPr>
              <w:jc w:val="center"/>
              <w:rPr>
                <w:b/>
              </w:rPr>
            </w:pPr>
          </w:p>
        </w:tc>
        <w:tc>
          <w:tcPr>
            <w:tcW w:w="3260" w:type="dxa"/>
            <w:tcBorders>
              <w:top w:val="single" w:sz="4" w:space="0" w:color="auto"/>
              <w:bottom w:val="nil"/>
            </w:tcBorders>
          </w:tcPr>
          <w:p w:rsidR="007A6AC6" w:rsidRDefault="007A6AC6" w:rsidP="00020C57"/>
        </w:tc>
      </w:tr>
      <w:tr w:rsidR="007A6AC6" w:rsidRPr="00584AB6" w:rsidTr="00020C57">
        <w:trPr>
          <w:cantSplit/>
        </w:trPr>
        <w:tc>
          <w:tcPr>
            <w:tcW w:w="425" w:type="dxa"/>
            <w:tcBorders>
              <w:top w:val="nil"/>
              <w:bottom w:val="nil"/>
            </w:tcBorders>
          </w:tcPr>
          <w:p w:rsidR="007A6AC6" w:rsidRPr="00C442EC" w:rsidRDefault="007A6AC6" w:rsidP="00020C57">
            <w:pPr>
              <w:rPr>
                <w:b/>
              </w:rPr>
            </w:pPr>
            <w:r>
              <w:rPr>
                <w:b/>
              </w:rPr>
              <w:t>9</w:t>
            </w:r>
          </w:p>
        </w:tc>
        <w:tc>
          <w:tcPr>
            <w:tcW w:w="426" w:type="dxa"/>
            <w:tcBorders>
              <w:top w:val="nil"/>
              <w:bottom w:val="nil"/>
            </w:tcBorders>
          </w:tcPr>
          <w:p w:rsidR="007A6AC6" w:rsidRPr="00C442EC" w:rsidRDefault="007A6AC6" w:rsidP="00020C57">
            <w:pPr>
              <w:rPr>
                <w:b/>
              </w:rPr>
            </w:pPr>
            <w:r w:rsidRPr="00C442EC">
              <w:rPr>
                <w:b/>
              </w:rPr>
              <w:t>a</w:t>
            </w:r>
          </w:p>
        </w:tc>
        <w:tc>
          <w:tcPr>
            <w:tcW w:w="425" w:type="dxa"/>
            <w:tcBorders>
              <w:top w:val="nil"/>
              <w:bottom w:val="nil"/>
            </w:tcBorders>
          </w:tcPr>
          <w:p w:rsidR="007A6AC6" w:rsidRPr="00C442EC" w:rsidRDefault="007A6AC6" w:rsidP="00020C57">
            <w:pPr>
              <w:rPr>
                <w:b/>
              </w:rPr>
            </w:pPr>
            <w:r w:rsidRPr="00C442EC">
              <w:rPr>
                <w:b/>
              </w:rPr>
              <w:t>ii</w:t>
            </w:r>
          </w:p>
        </w:tc>
        <w:tc>
          <w:tcPr>
            <w:tcW w:w="4961" w:type="dxa"/>
            <w:tcBorders>
              <w:top w:val="nil"/>
              <w:bottom w:val="nil"/>
            </w:tcBorders>
          </w:tcPr>
          <w:p w:rsidR="007A6AC6" w:rsidRDefault="007A6AC6" w:rsidP="00020C57">
            <w:pPr>
              <w:tabs>
                <w:tab w:val="left" w:pos="601"/>
                <w:tab w:val="left" w:pos="1451"/>
              </w:tabs>
              <w:autoSpaceDE w:val="0"/>
              <w:autoSpaceDN w:val="0"/>
              <w:adjustRightInd w:val="0"/>
              <w:rPr>
                <w:rFonts w:eastAsiaTheme="minorEastAsia"/>
                <w:noProof/>
              </w:rPr>
            </w:pPr>
            <w:r>
              <w:rPr>
                <w:rFonts w:eastAsiaTheme="minorEastAsia"/>
                <w:noProof/>
              </w:rPr>
              <w:tab/>
            </w:r>
            <w:r>
              <w:rPr>
                <w:rFonts w:eastAsiaTheme="minorEastAsia"/>
                <w:noProof/>
                <w:position w:val="-24"/>
              </w:rPr>
              <w:object w:dxaOrig="111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3.75pt" o:ole="">
                  <v:imagedata r:id="rId9" o:title=""/>
                </v:shape>
                <o:OLEObject Type="Embed" ProgID="Equation.DSMT4" ShapeID="_x0000_i1025" DrawAspect="Content" ObjectID="_1513521309" r:id="rId10"/>
              </w:object>
            </w:r>
            <w:r>
              <w:rPr>
                <w:rFonts w:eastAsiaTheme="minorEastAsia"/>
                <w:noProof/>
              </w:rPr>
              <w:t xml:space="preserve"> </w:t>
            </w:r>
          </w:p>
          <w:p w:rsidR="007A6AC6" w:rsidRDefault="007A6AC6" w:rsidP="00020C57">
            <w:pPr>
              <w:autoSpaceDE w:val="0"/>
              <w:autoSpaceDN w:val="0"/>
              <w:adjustRightInd w:val="0"/>
              <w:rPr>
                <w:rFonts w:eastAsiaTheme="minorEastAsia"/>
                <w:noProof/>
              </w:rPr>
            </w:pPr>
          </w:p>
          <w:p w:rsidR="007A6AC6" w:rsidRDefault="007A6AC6" w:rsidP="00020C57">
            <w:pPr>
              <w:tabs>
                <w:tab w:val="left" w:pos="3207"/>
              </w:tabs>
            </w:pPr>
            <w:r>
              <w:t xml:space="preserve">      </w:t>
            </w:r>
            <w:r>
              <w:rPr>
                <w:b/>
              </w:rPr>
              <w:t>(½)</w:t>
            </w:r>
            <w:r>
              <w:t xml:space="preserve"> for  both equations and </w:t>
            </w:r>
            <w:r>
              <w:rPr>
                <w:b/>
              </w:rPr>
              <w:t>(½)</w:t>
            </w:r>
            <w:r>
              <w:t xml:space="preserve"> for equality</w:t>
            </w:r>
          </w:p>
          <w:p w:rsidR="007A6AC6" w:rsidRDefault="007A6AC6" w:rsidP="00020C57">
            <w:pPr>
              <w:tabs>
                <w:tab w:val="left" w:pos="3207"/>
              </w:tabs>
            </w:pPr>
          </w:p>
          <w:p w:rsidR="007A6AC6" w:rsidRDefault="007A6AC6" w:rsidP="00020C57">
            <w:pPr>
              <w:tabs>
                <w:tab w:val="left" w:pos="884"/>
              </w:tabs>
            </w:pPr>
            <w:r>
              <w:tab/>
            </w:r>
            <w:r>
              <w:rPr>
                <w:position w:val="-28"/>
              </w:rPr>
              <w:object w:dxaOrig="735" w:dyaOrig="675">
                <v:shape id="_x0000_i1026" type="#_x0000_t75" style="width:36.75pt;height:33.75pt" o:ole="">
                  <v:imagedata r:id="rId11" o:title=""/>
                </v:shape>
                <o:OLEObject Type="Embed" ProgID="Equation.DSMT4" ShapeID="_x0000_i1026" DrawAspect="Content" ObjectID="_1513521310" r:id="rId12"/>
              </w:object>
            </w:r>
          </w:p>
          <w:p w:rsidR="007A6AC6" w:rsidRDefault="007A6AC6" w:rsidP="00020C57">
            <w:pPr>
              <w:tabs>
                <w:tab w:val="left" w:pos="3207"/>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2531110</wp:posOffset>
                      </wp:positionH>
                      <wp:positionV relativeFrom="paragraph">
                        <wp:posOffset>113665</wp:posOffset>
                      </wp:positionV>
                      <wp:extent cx="442595" cy="476885"/>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595"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AC6" w:rsidRDefault="007A6AC6" w:rsidP="007A6AC6">
                                  <w:pPr>
                                    <w:rPr>
                                      <w:b/>
                                    </w:rPr>
                                  </w:pPr>
                                  <w:r>
                                    <w:rPr>
                                      <w:b/>
                                    </w:rPr>
                                    <w:t>(½)</w:t>
                                  </w:r>
                                </w:p>
                                <w:p w:rsidR="007A6AC6" w:rsidRDefault="007A6AC6" w:rsidP="007A6AC6">
                                  <w:r>
                                    <w:rPr>
                                      <w:b/>
                                    </w:rPr>
                                    <w:t>(½)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9.3pt;margin-top:8.95pt;width:34.8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" filled="f" stroked="f" strokeweight=".5pt">
                      <v:textbox>
                        <w:txbxContent>
                          <w:p w:rsidR="007A6AC6" w:rsidRDefault="007A6AC6" w:rsidP="007A6AC6">
                            <w:pPr>
                              <w:rPr>
                                <w:b/>
                              </w:rPr>
                            </w:pPr>
                            <w:r>
                              <w:rPr>
                                <w:b/>
                              </w:rPr>
                              <w:t>(½)</w:t>
                            </w:r>
                          </w:p>
                          <w:p w:rsidR="007A6AC6" w:rsidRDefault="007A6AC6" w:rsidP="007A6AC6">
                            <w:r>
                              <w:rPr>
                                <w:b/>
                              </w:rPr>
                              <w:t>(½)</w:t>
                            </w:r>
                          </w:p>
                        </w:txbxContent>
                      </v:textbox>
                    </v:shape>
                  </w:pict>
                </mc:Fallback>
              </mc:AlternateContent>
            </w:r>
          </w:p>
          <w:p w:rsidR="007A6AC6" w:rsidRDefault="007A6AC6" w:rsidP="00020C57">
            <w:pPr>
              <w:tabs>
                <w:tab w:val="left" w:pos="884"/>
                <w:tab w:val="left" w:pos="3207"/>
              </w:tabs>
            </w:pPr>
            <w:r>
              <w:tab/>
            </w:r>
            <w:r>
              <w:rPr>
                <w:position w:val="-24"/>
              </w:rPr>
              <w:object w:dxaOrig="1920" w:dyaOrig="675">
                <v:shape id="_x0000_i1027" type="#_x0000_t75" style="width:96pt;height:33.75pt" o:ole="">
                  <v:imagedata r:id="rId13" o:title=""/>
                </v:shape>
                <o:OLEObject Type="Embed" ProgID="Equation.DSMT4" ShapeID="_x0000_i1027" DrawAspect="Content" ObjectID="_1513521311" r:id="rId14"/>
              </w:object>
            </w:r>
          </w:p>
          <w:p w:rsidR="007A6AC6" w:rsidRDefault="007A6AC6" w:rsidP="00020C57">
            <w:pPr>
              <w:tabs>
                <w:tab w:val="left" w:pos="3207"/>
              </w:tabs>
              <w:rPr>
                <w:vertAlign w:val="superscript"/>
              </w:rPr>
            </w:pPr>
          </w:p>
          <w:p w:rsidR="007A6AC6" w:rsidRDefault="007A6AC6" w:rsidP="00020C57">
            <w:pPr>
              <w:tabs>
                <w:tab w:val="left" w:pos="884"/>
              </w:tabs>
            </w:pPr>
            <w:r>
              <w:tab/>
            </w:r>
            <w:r>
              <w:rPr>
                <w:position w:val="-24"/>
              </w:rPr>
              <w:object w:dxaOrig="1575" w:dyaOrig="675">
                <v:shape id="_x0000_i1028" type="#_x0000_t75" style="width:78.75pt;height:33.75pt" o:ole="">
                  <v:imagedata r:id="rId15" o:title=""/>
                </v:shape>
                <o:OLEObject Type="Embed" ProgID="Equation.DSMT4" ShapeID="_x0000_i1028" DrawAspect="Content" ObjectID="_1513521312" r:id="rId16"/>
              </w:object>
            </w:r>
            <w:r>
              <w:t xml:space="preserve"> </w:t>
            </w:r>
          </w:p>
          <w:p w:rsidR="007A6AC6" w:rsidRDefault="007A6AC6" w:rsidP="00020C57">
            <w:pPr>
              <w:tabs>
                <w:tab w:val="left" w:pos="3207"/>
              </w:tabs>
              <w:jc w:val="center"/>
              <w:rPr>
                <w:b/>
                <w:i/>
                <w:noProof/>
                <w:position w:val="-22"/>
                <w:lang w:eastAsia="en-GB"/>
              </w:rPr>
            </w:pPr>
          </w:p>
          <w:p w:rsidR="007A6AC6" w:rsidRDefault="007A6AC6" w:rsidP="00020C57">
            <w:pPr>
              <w:tabs>
                <w:tab w:val="left" w:pos="3207"/>
              </w:tabs>
              <w:jc w:val="center"/>
              <w:rPr>
                <w:b/>
                <w:noProof/>
                <w:position w:val="-22"/>
                <w:lang w:eastAsia="en-GB"/>
              </w:rPr>
            </w:pPr>
            <w:r>
              <w:rPr>
                <w:b/>
                <w:i/>
                <w:noProof/>
                <w:position w:val="-22"/>
                <w:lang w:eastAsia="en-GB"/>
              </w:rPr>
              <w:t>SHOW QUESTION</w:t>
            </w:r>
            <w:r>
              <w:rPr>
                <w:b/>
                <w:noProof/>
                <w:position w:val="-22"/>
                <w:lang w:eastAsia="en-GB"/>
              </w:rPr>
              <w:t>.</w:t>
            </w:r>
          </w:p>
        </w:tc>
        <w:tc>
          <w:tcPr>
            <w:tcW w:w="851" w:type="dxa"/>
            <w:tcBorders>
              <w:top w:val="nil"/>
              <w:bottom w:val="nil"/>
            </w:tcBorders>
          </w:tcPr>
          <w:p w:rsidR="007A6AC6" w:rsidRDefault="007A6AC6" w:rsidP="00020C57">
            <w:pPr>
              <w:jc w:val="center"/>
              <w:rPr>
                <w:b/>
              </w:rPr>
            </w:pPr>
            <w:r>
              <w:rPr>
                <w:b/>
              </w:rPr>
              <w:t>2</w:t>
            </w:r>
          </w:p>
        </w:tc>
        <w:tc>
          <w:tcPr>
            <w:tcW w:w="3260" w:type="dxa"/>
            <w:tcBorders>
              <w:top w:val="nil"/>
              <w:bottom w:val="nil"/>
            </w:tcBorders>
          </w:tcPr>
          <w:p w:rsidR="007A6AC6" w:rsidRDefault="007A6AC6" w:rsidP="00020C57"/>
          <w:p w:rsidR="007A6AC6" w:rsidRDefault="007A6AC6" w:rsidP="00020C57"/>
          <w:p w:rsidR="007A6AC6" w:rsidRDefault="007A6AC6" w:rsidP="00020C57"/>
          <w:p w:rsidR="007A6AC6" w:rsidRDefault="007A6AC6" w:rsidP="00020C57"/>
          <w:p w:rsidR="007A6AC6" w:rsidRDefault="007A6AC6" w:rsidP="00020C57"/>
          <w:p w:rsidR="007A6AC6" w:rsidRDefault="007A6AC6" w:rsidP="00020C57"/>
          <w:p w:rsidR="007A6AC6" w:rsidRDefault="007A6AC6" w:rsidP="00020C57">
            <w:r>
              <w:t>←</w:t>
            </w:r>
            <w:r>
              <w:rPr>
                <w:b/>
              </w:rPr>
              <w:t>Start here, Zero Marks.</w:t>
            </w:r>
          </w:p>
          <w:p w:rsidR="007A6AC6" w:rsidRDefault="007A6AC6" w:rsidP="00020C57"/>
          <w:p w:rsidR="007A6AC6" w:rsidRDefault="007A6AC6" w:rsidP="00020C57">
            <w:r>
              <w:t>Watch out for neutron mass</w:t>
            </w:r>
          </w:p>
          <w:p w:rsidR="007A6AC6" w:rsidRDefault="007A6AC6" w:rsidP="00020C57">
            <w:pPr>
              <w:rPr>
                <w:b/>
              </w:rPr>
            </w:pPr>
            <w:r>
              <w:t>1·675 × 10</w:t>
            </w:r>
            <w:r>
              <w:rPr>
                <w:vertAlign w:val="superscript"/>
              </w:rPr>
              <w:t>−27</w:t>
            </w:r>
            <w:r>
              <w:t xml:space="preserve"> max </w:t>
            </w:r>
            <w:r>
              <w:rPr>
                <w:b/>
              </w:rPr>
              <w:t>(1)</w:t>
            </w:r>
          </w:p>
          <w:p w:rsidR="007A6AC6" w:rsidRDefault="007A6AC6" w:rsidP="00020C57">
            <w:pPr>
              <w:rPr>
                <w:b/>
              </w:rPr>
            </w:pPr>
          </w:p>
          <w:p w:rsidR="007A6AC6" w:rsidRDefault="007A6AC6" w:rsidP="00020C57">
            <w:r>
              <w:rPr>
                <w:b/>
              </w:rPr>
              <w:t>(½)</w:t>
            </w:r>
            <w:r>
              <w:t xml:space="preserve"> for </w:t>
            </w:r>
            <w:r>
              <w:rPr>
                <w:i/>
              </w:rPr>
              <w:t>m</w:t>
            </w:r>
          </w:p>
          <w:p w:rsidR="007A6AC6" w:rsidRDefault="007A6AC6" w:rsidP="00020C57">
            <w:r>
              <w:rPr>
                <w:b/>
              </w:rPr>
              <w:t>(½)</w:t>
            </w:r>
            <w:r>
              <w:t xml:space="preserve"> for </w:t>
            </w:r>
            <w:r>
              <w:rPr>
                <w:i/>
              </w:rPr>
              <w:t>q</w:t>
            </w:r>
          </w:p>
          <w:p w:rsidR="007A6AC6" w:rsidRDefault="007A6AC6" w:rsidP="00020C57"/>
          <w:p w:rsidR="007A6AC6" w:rsidRDefault="007A6AC6" w:rsidP="00020C57">
            <w:pPr>
              <w:tabs>
                <w:tab w:val="left" w:pos="2443"/>
              </w:tabs>
            </w:pPr>
            <w:r>
              <w:t xml:space="preserve">No final relationship </w:t>
            </w:r>
          </w:p>
          <w:p w:rsidR="007A6AC6" w:rsidRDefault="007A6AC6" w:rsidP="00020C57">
            <w:pPr>
              <w:tabs>
                <w:tab w:val="left" w:pos="2443"/>
              </w:tabs>
            </w:pPr>
            <w:r>
              <w:t xml:space="preserve">stated </w:t>
            </w:r>
            <w:r>
              <w:tab/>
            </w:r>
            <w:r>
              <w:rPr>
                <w:b/>
              </w:rPr>
              <w:t>(−½)</w:t>
            </w:r>
          </w:p>
        </w:tc>
      </w:tr>
      <w:tr w:rsidR="007A6AC6" w:rsidRPr="00830DA8" w:rsidTr="00020C57">
        <w:trPr>
          <w:cantSplit/>
        </w:trPr>
        <w:tc>
          <w:tcPr>
            <w:tcW w:w="425" w:type="dxa"/>
            <w:tcBorders>
              <w:top w:val="nil"/>
              <w:bottom w:val="single" w:sz="4" w:space="0" w:color="auto"/>
            </w:tcBorders>
          </w:tcPr>
          <w:p w:rsidR="007A6AC6" w:rsidRPr="00830DA8" w:rsidRDefault="007A6AC6" w:rsidP="00020C57">
            <w:pPr>
              <w:rPr>
                <w:b/>
                <w:sz w:val="20"/>
              </w:rPr>
            </w:pPr>
          </w:p>
        </w:tc>
        <w:tc>
          <w:tcPr>
            <w:tcW w:w="426" w:type="dxa"/>
            <w:tcBorders>
              <w:top w:val="nil"/>
              <w:bottom w:val="single" w:sz="4" w:space="0" w:color="auto"/>
            </w:tcBorders>
          </w:tcPr>
          <w:p w:rsidR="007A6AC6" w:rsidRPr="00830DA8" w:rsidRDefault="007A6AC6" w:rsidP="00020C57">
            <w:pPr>
              <w:rPr>
                <w:b/>
                <w:sz w:val="20"/>
              </w:rPr>
            </w:pPr>
          </w:p>
        </w:tc>
        <w:tc>
          <w:tcPr>
            <w:tcW w:w="425" w:type="dxa"/>
            <w:tcBorders>
              <w:top w:val="nil"/>
              <w:bottom w:val="single" w:sz="4" w:space="0" w:color="auto"/>
            </w:tcBorders>
          </w:tcPr>
          <w:p w:rsidR="007A6AC6" w:rsidRPr="00830DA8" w:rsidRDefault="007A6AC6" w:rsidP="00020C57">
            <w:pPr>
              <w:rPr>
                <w:b/>
                <w:sz w:val="20"/>
              </w:rPr>
            </w:pPr>
          </w:p>
        </w:tc>
        <w:tc>
          <w:tcPr>
            <w:tcW w:w="4961" w:type="dxa"/>
            <w:tcBorders>
              <w:top w:val="nil"/>
              <w:bottom w:val="single" w:sz="4" w:space="0" w:color="auto"/>
            </w:tcBorders>
          </w:tcPr>
          <w:p w:rsidR="007A6AC6" w:rsidRDefault="007A6AC6" w:rsidP="00020C57">
            <w:pPr>
              <w:autoSpaceDE w:val="0"/>
              <w:autoSpaceDN w:val="0"/>
              <w:adjustRightInd w:val="0"/>
              <w:rPr>
                <w:noProof/>
                <w:position w:val="-22"/>
                <w:lang w:eastAsia="en-GB"/>
              </w:rPr>
            </w:pPr>
          </w:p>
        </w:tc>
        <w:tc>
          <w:tcPr>
            <w:tcW w:w="851" w:type="dxa"/>
            <w:tcBorders>
              <w:top w:val="nil"/>
              <w:bottom w:val="single" w:sz="4" w:space="0" w:color="auto"/>
            </w:tcBorders>
          </w:tcPr>
          <w:p w:rsidR="007A6AC6" w:rsidRDefault="007A6AC6" w:rsidP="00020C57">
            <w:pPr>
              <w:jc w:val="center"/>
              <w:rPr>
                <w:b/>
              </w:rPr>
            </w:pPr>
          </w:p>
        </w:tc>
        <w:tc>
          <w:tcPr>
            <w:tcW w:w="3260" w:type="dxa"/>
            <w:tcBorders>
              <w:top w:val="nil"/>
              <w:bottom w:val="single" w:sz="4" w:space="0" w:color="auto"/>
            </w:tcBorders>
          </w:tcPr>
          <w:p w:rsidR="007A6AC6" w:rsidRDefault="007A6AC6" w:rsidP="00020C57"/>
        </w:tc>
      </w:tr>
      <w:tr w:rsidR="007A6AC6" w:rsidRPr="00830DA8" w:rsidTr="00020C57">
        <w:trPr>
          <w:cantSplit/>
        </w:trPr>
        <w:tc>
          <w:tcPr>
            <w:tcW w:w="425" w:type="dxa"/>
            <w:tcBorders>
              <w:bottom w:val="nil"/>
            </w:tcBorders>
          </w:tcPr>
          <w:p w:rsidR="007A6AC6" w:rsidRPr="00830DA8" w:rsidRDefault="007A6AC6" w:rsidP="00020C57">
            <w:pPr>
              <w:rPr>
                <w:b/>
                <w:sz w:val="20"/>
              </w:rPr>
            </w:pPr>
          </w:p>
        </w:tc>
        <w:tc>
          <w:tcPr>
            <w:tcW w:w="426" w:type="dxa"/>
            <w:tcBorders>
              <w:bottom w:val="nil"/>
            </w:tcBorders>
          </w:tcPr>
          <w:p w:rsidR="007A6AC6" w:rsidRPr="00830DA8" w:rsidRDefault="007A6AC6" w:rsidP="00020C57">
            <w:pPr>
              <w:rPr>
                <w:b/>
                <w:sz w:val="20"/>
              </w:rPr>
            </w:pPr>
          </w:p>
        </w:tc>
        <w:tc>
          <w:tcPr>
            <w:tcW w:w="425" w:type="dxa"/>
            <w:tcBorders>
              <w:bottom w:val="nil"/>
            </w:tcBorders>
          </w:tcPr>
          <w:p w:rsidR="007A6AC6" w:rsidRPr="00830DA8" w:rsidRDefault="007A6AC6" w:rsidP="00020C57">
            <w:pPr>
              <w:rPr>
                <w:b/>
                <w:sz w:val="20"/>
              </w:rPr>
            </w:pPr>
          </w:p>
        </w:tc>
        <w:tc>
          <w:tcPr>
            <w:tcW w:w="4961" w:type="dxa"/>
            <w:tcBorders>
              <w:bottom w:val="nil"/>
            </w:tcBorders>
          </w:tcPr>
          <w:p w:rsidR="007A6AC6" w:rsidRDefault="007A6AC6" w:rsidP="00020C57">
            <w:pPr>
              <w:tabs>
                <w:tab w:val="left" w:pos="797"/>
                <w:tab w:val="left" w:pos="2781"/>
                <w:tab w:val="left" w:pos="3207"/>
              </w:tabs>
              <w:rPr>
                <w:b/>
                <w:sz w:val="20"/>
              </w:rPr>
            </w:pPr>
          </w:p>
        </w:tc>
        <w:tc>
          <w:tcPr>
            <w:tcW w:w="851" w:type="dxa"/>
            <w:tcBorders>
              <w:bottom w:val="nil"/>
            </w:tcBorders>
          </w:tcPr>
          <w:p w:rsidR="007A6AC6" w:rsidRDefault="007A6AC6" w:rsidP="00020C57">
            <w:pPr>
              <w:jc w:val="center"/>
              <w:rPr>
                <w:b/>
                <w:sz w:val="20"/>
              </w:rPr>
            </w:pPr>
          </w:p>
        </w:tc>
        <w:tc>
          <w:tcPr>
            <w:tcW w:w="3260" w:type="dxa"/>
            <w:tcBorders>
              <w:bottom w:val="nil"/>
            </w:tcBorders>
          </w:tcPr>
          <w:p w:rsidR="007A6AC6" w:rsidRDefault="007A6AC6" w:rsidP="00020C57">
            <w:pPr>
              <w:rPr>
                <w:sz w:val="20"/>
              </w:rPr>
            </w:pPr>
          </w:p>
        </w:tc>
      </w:tr>
      <w:tr w:rsidR="007A6AC6" w:rsidRPr="00056147" w:rsidTr="00020C57">
        <w:trPr>
          <w:cantSplit/>
        </w:trPr>
        <w:tc>
          <w:tcPr>
            <w:tcW w:w="425" w:type="dxa"/>
            <w:tcBorders>
              <w:top w:val="nil"/>
              <w:bottom w:val="nil"/>
            </w:tcBorders>
          </w:tcPr>
          <w:p w:rsidR="007A6AC6" w:rsidRPr="00026C7F" w:rsidRDefault="007A6AC6" w:rsidP="00020C57">
            <w:pPr>
              <w:rPr>
                <w:b/>
              </w:rPr>
            </w:pPr>
            <w:r>
              <w:rPr>
                <w:b/>
              </w:rPr>
              <w:lastRenderedPageBreak/>
              <w:t>9</w:t>
            </w:r>
          </w:p>
        </w:tc>
        <w:tc>
          <w:tcPr>
            <w:tcW w:w="426" w:type="dxa"/>
            <w:tcBorders>
              <w:top w:val="nil"/>
              <w:bottom w:val="nil"/>
            </w:tcBorders>
          </w:tcPr>
          <w:p w:rsidR="007A6AC6" w:rsidRPr="00026C7F" w:rsidRDefault="007A6AC6" w:rsidP="00020C57">
            <w:pPr>
              <w:rPr>
                <w:b/>
              </w:rPr>
            </w:pPr>
            <w:r>
              <w:rPr>
                <w:b/>
              </w:rPr>
              <w:t>b</w:t>
            </w:r>
          </w:p>
        </w:tc>
        <w:tc>
          <w:tcPr>
            <w:tcW w:w="425" w:type="dxa"/>
            <w:tcBorders>
              <w:top w:val="nil"/>
              <w:bottom w:val="nil"/>
            </w:tcBorders>
          </w:tcPr>
          <w:p w:rsidR="007A6AC6" w:rsidRPr="004C5136" w:rsidRDefault="007A6AC6" w:rsidP="00020C57">
            <w:pPr>
              <w:rPr>
                <w:b/>
                <w:sz w:val="20"/>
              </w:rPr>
            </w:pPr>
          </w:p>
        </w:tc>
        <w:tc>
          <w:tcPr>
            <w:tcW w:w="4961" w:type="dxa"/>
            <w:tcBorders>
              <w:top w:val="nil"/>
              <w:bottom w:val="nil"/>
            </w:tcBorders>
          </w:tcPr>
          <w:p w:rsidR="007A6AC6" w:rsidRDefault="007A6AC6" w:rsidP="00020C57">
            <w:pPr>
              <w:pStyle w:val="NoSpacing"/>
              <w:rPr>
                <w:b/>
              </w:rPr>
            </w:pPr>
            <w:r>
              <w:t xml:space="preserve">(Component of) velocity at right angles to field/ </w:t>
            </w:r>
            <w:r>
              <w:rPr>
                <w:i/>
              </w:rPr>
              <w:t>v</w:t>
            </w:r>
            <w:r>
              <w:t xml:space="preserve"> sin θ, results in circular motion/central force.</w:t>
            </w:r>
            <w:r>
              <w:tab/>
            </w:r>
            <w:r>
              <w:tab/>
            </w:r>
            <w:r>
              <w:tab/>
            </w:r>
            <w:r>
              <w:tab/>
            </w:r>
            <w:r>
              <w:tab/>
            </w:r>
            <w:r>
              <w:tab/>
            </w:r>
            <w:r>
              <w:rPr>
                <w:b/>
              </w:rPr>
              <w:t>(1)</w:t>
            </w:r>
          </w:p>
          <w:p w:rsidR="007A6AC6" w:rsidRDefault="007A6AC6" w:rsidP="00020C57">
            <w:pPr>
              <w:pStyle w:val="NoSpacing"/>
              <w:rPr>
                <w:sz w:val="20"/>
              </w:rPr>
            </w:pPr>
          </w:p>
          <w:p w:rsidR="007A6AC6" w:rsidRDefault="007A6AC6" w:rsidP="00020C57">
            <w:pPr>
              <w:pStyle w:val="NoSpacing"/>
              <w:tabs>
                <w:tab w:val="left" w:pos="4145"/>
              </w:tabs>
            </w:pPr>
            <w:r>
              <w:t xml:space="preserve">(Component of) velocity parallel to field/ </w:t>
            </w:r>
            <w:r>
              <w:rPr>
                <w:i/>
              </w:rPr>
              <w:t>v</w:t>
            </w:r>
            <w:r>
              <w:t xml:space="preserve"> </w:t>
            </w:r>
            <w:proofErr w:type="spellStart"/>
            <w:r>
              <w:t>cosθ</w:t>
            </w:r>
            <w:proofErr w:type="spellEnd"/>
            <w:r>
              <w:t xml:space="preserve"> is constant/no unbalance force (in this direction).</w:t>
            </w:r>
            <w:r>
              <w:tab/>
            </w:r>
            <w:r>
              <w:tab/>
            </w:r>
            <w:r>
              <w:rPr>
                <w:b/>
              </w:rPr>
              <w:t>(1)</w:t>
            </w:r>
          </w:p>
        </w:tc>
        <w:tc>
          <w:tcPr>
            <w:tcW w:w="851" w:type="dxa"/>
            <w:tcBorders>
              <w:top w:val="nil"/>
              <w:bottom w:val="nil"/>
            </w:tcBorders>
          </w:tcPr>
          <w:p w:rsidR="007A6AC6" w:rsidRDefault="007A6AC6" w:rsidP="00020C57">
            <w:pPr>
              <w:jc w:val="center"/>
              <w:rPr>
                <w:b/>
                <w:sz w:val="20"/>
              </w:rPr>
            </w:pPr>
            <w:r>
              <w:rPr>
                <w:b/>
              </w:rPr>
              <w:t>2</w:t>
            </w:r>
          </w:p>
        </w:tc>
        <w:tc>
          <w:tcPr>
            <w:tcW w:w="3260" w:type="dxa"/>
            <w:tcBorders>
              <w:top w:val="nil"/>
              <w:bottom w:val="nil"/>
            </w:tcBorders>
          </w:tcPr>
          <w:p w:rsidR="007A6AC6" w:rsidRDefault="007A6AC6" w:rsidP="00020C57"/>
          <w:p w:rsidR="007A6AC6" w:rsidRDefault="007A6AC6" w:rsidP="00020C57">
            <w:r>
              <w:t xml:space="preserve">Circular Motion perpendicular to </w:t>
            </w:r>
            <w:r>
              <w:rPr>
                <w:i/>
              </w:rPr>
              <w:t>B</w:t>
            </w:r>
            <w:r>
              <w:t xml:space="preserve"> </w:t>
            </w:r>
            <w:r>
              <w:rPr>
                <w:b/>
              </w:rPr>
              <w:t>(1)</w:t>
            </w:r>
            <w:r>
              <w:t>.</w:t>
            </w:r>
          </w:p>
          <w:p w:rsidR="007A6AC6" w:rsidRDefault="007A6AC6" w:rsidP="00020C57"/>
          <w:p w:rsidR="007A6AC6" w:rsidRDefault="007A6AC6" w:rsidP="00020C57"/>
          <w:p w:rsidR="007A6AC6" w:rsidRDefault="007A6AC6" w:rsidP="00020C57">
            <w:r>
              <w:t xml:space="preserve">Constant speed parallel to </w:t>
            </w:r>
            <w:r>
              <w:rPr>
                <w:i/>
              </w:rPr>
              <w:t>B</w:t>
            </w:r>
            <w:r>
              <w:t xml:space="preserve"> </w:t>
            </w:r>
            <w:r>
              <w:rPr>
                <w:b/>
              </w:rPr>
              <w:t>(1)</w:t>
            </w:r>
            <w:r>
              <w:t>.</w:t>
            </w:r>
          </w:p>
          <w:p w:rsidR="007A6AC6" w:rsidRDefault="007A6AC6" w:rsidP="00020C57"/>
          <w:p w:rsidR="007A6AC6" w:rsidRDefault="007A6AC6" w:rsidP="00020C57">
            <w:r>
              <w:t>Candidates using horizontal and vertical instead of parallel and perpendicular should be given credit.</w:t>
            </w:r>
          </w:p>
        </w:tc>
      </w:tr>
      <w:tr w:rsidR="007A6AC6" w:rsidRPr="00830DA8" w:rsidTr="00020C57">
        <w:trPr>
          <w:cantSplit/>
        </w:trPr>
        <w:tc>
          <w:tcPr>
            <w:tcW w:w="425" w:type="dxa"/>
            <w:tcBorders>
              <w:top w:val="nil"/>
              <w:bottom w:val="single" w:sz="4" w:space="0" w:color="auto"/>
            </w:tcBorders>
          </w:tcPr>
          <w:p w:rsidR="007A6AC6" w:rsidRPr="00830DA8" w:rsidRDefault="007A6AC6" w:rsidP="00020C57">
            <w:pPr>
              <w:rPr>
                <w:b/>
                <w:sz w:val="20"/>
              </w:rPr>
            </w:pPr>
          </w:p>
        </w:tc>
        <w:tc>
          <w:tcPr>
            <w:tcW w:w="426" w:type="dxa"/>
            <w:tcBorders>
              <w:top w:val="nil"/>
              <w:bottom w:val="single" w:sz="4" w:space="0" w:color="auto"/>
            </w:tcBorders>
          </w:tcPr>
          <w:p w:rsidR="007A6AC6" w:rsidRPr="00830DA8" w:rsidRDefault="007A6AC6" w:rsidP="00020C57">
            <w:pPr>
              <w:rPr>
                <w:b/>
                <w:sz w:val="20"/>
              </w:rPr>
            </w:pPr>
          </w:p>
        </w:tc>
        <w:tc>
          <w:tcPr>
            <w:tcW w:w="425" w:type="dxa"/>
            <w:tcBorders>
              <w:top w:val="nil"/>
              <w:bottom w:val="single" w:sz="4" w:space="0" w:color="auto"/>
            </w:tcBorders>
          </w:tcPr>
          <w:p w:rsidR="007A6AC6" w:rsidRPr="00830DA8" w:rsidRDefault="007A6AC6" w:rsidP="00020C57">
            <w:pPr>
              <w:rPr>
                <w:b/>
                <w:sz w:val="20"/>
              </w:rPr>
            </w:pPr>
          </w:p>
        </w:tc>
        <w:tc>
          <w:tcPr>
            <w:tcW w:w="4961" w:type="dxa"/>
            <w:tcBorders>
              <w:top w:val="nil"/>
              <w:bottom w:val="single" w:sz="4" w:space="0" w:color="auto"/>
            </w:tcBorders>
          </w:tcPr>
          <w:p w:rsidR="007A6AC6" w:rsidRDefault="007A6AC6" w:rsidP="00020C57">
            <w:pPr>
              <w:rPr>
                <w:rFonts w:eastAsia="Calibri"/>
                <w:sz w:val="20"/>
                <w:lang w:eastAsia="en-GB"/>
              </w:rPr>
            </w:pPr>
          </w:p>
        </w:tc>
        <w:tc>
          <w:tcPr>
            <w:tcW w:w="851" w:type="dxa"/>
            <w:tcBorders>
              <w:top w:val="nil"/>
              <w:bottom w:val="single" w:sz="4" w:space="0" w:color="auto"/>
            </w:tcBorders>
          </w:tcPr>
          <w:p w:rsidR="007A6AC6" w:rsidRDefault="007A6AC6" w:rsidP="00020C57">
            <w:pPr>
              <w:jc w:val="center"/>
              <w:rPr>
                <w:b/>
                <w:sz w:val="20"/>
              </w:rPr>
            </w:pPr>
          </w:p>
        </w:tc>
        <w:tc>
          <w:tcPr>
            <w:tcW w:w="3260" w:type="dxa"/>
            <w:tcBorders>
              <w:top w:val="nil"/>
              <w:bottom w:val="single" w:sz="4" w:space="0" w:color="auto"/>
            </w:tcBorders>
          </w:tcPr>
          <w:p w:rsidR="007A6AC6" w:rsidRDefault="007A6AC6" w:rsidP="00020C57">
            <w:pPr>
              <w:rPr>
                <w:sz w:val="20"/>
              </w:rPr>
            </w:pPr>
          </w:p>
        </w:tc>
      </w:tr>
      <w:tr w:rsidR="007A6AC6" w:rsidRPr="00830DA8" w:rsidTr="00020C57">
        <w:trPr>
          <w:cantSplit/>
        </w:trPr>
        <w:tc>
          <w:tcPr>
            <w:tcW w:w="425" w:type="dxa"/>
            <w:tcBorders>
              <w:bottom w:val="nil"/>
            </w:tcBorders>
          </w:tcPr>
          <w:p w:rsidR="007A6AC6" w:rsidRPr="00830DA8" w:rsidRDefault="007A6AC6" w:rsidP="00020C57">
            <w:pPr>
              <w:rPr>
                <w:b/>
                <w:sz w:val="20"/>
              </w:rPr>
            </w:pPr>
          </w:p>
        </w:tc>
        <w:tc>
          <w:tcPr>
            <w:tcW w:w="426" w:type="dxa"/>
            <w:tcBorders>
              <w:bottom w:val="nil"/>
            </w:tcBorders>
          </w:tcPr>
          <w:p w:rsidR="007A6AC6" w:rsidRPr="00830DA8" w:rsidRDefault="007A6AC6" w:rsidP="00020C57">
            <w:pPr>
              <w:rPr>
                <w:b/>
                <w:sz w:val="20"/>
              </w:rPr>
            </w:pPr>
          </w:p>
        </w:tc>
        <w:tc>
          <w:tcPr>
            <w:tcW w:w="425" w:type="dxa"/>
            <w:tcBorders>
              <w:bottom w:val="nil"/>
            </w:tcBorders>
          </w:tcPr>
          <w:p w:rsidR="007A6AC6" w:rsidRPr="00830DA8" w:rsidRDefault="007A6AC6" w:rsidP="00020C57">
            <w:pPr>
              <w:rPr>
                <w:b/>
                <w:sz w:val="20"/>
              </w:rPr>
            </w:pPr>
          </w:p>
        </w:tc>
        <w:tc>
          <w:tcPr>
            <w:tcW w:w="4961" w:type="dxa"/>
            <w:tcBorders>
              <w:bottom w:val="nil"/>
            </w:tcBorders>
          </w:tcPr>
          <w:p w:rsidR="007A6AC6" w:rsidRDefault="007A6AC6" w:rsidP="00020C57">
            <w:pPr>
              <w:pStyle w:val="Pa72"/>
              <w:ind w:left="2140" w:hanging="2140"/>
              <w:jc w:val="both"/>
              <w:rPr>
                <w:rFonts w:ascii="Times New Roman" w:hAnsi="Times New Roman" w:cs="Times New Roman"/>
                <w:b/>
                <w:color w:val="000000"/>
                <w:szCs w:val="23"/>
              </w:rPr>
            </w:pPr>
          </w:p>
        </w:tc>
        <w:tc>
          <w:tcPr>
            <w:tcW w:w="851" w:type="dxa"/>
            <w:tcBorders>
              <w:bottom w:val="nil"/>
            </w:tcBorders>
          </w:tcPr>
          <w:p w:rsidR="007A6AC6" w:rsidRDefault="007A6AC6" w:rsidP="00020C57">
            <w:pPr>
              <w:jc w:val="center"/>
              <w:rPr>
                <w:b/>
              </w:rPr>
            </w:pPr>
          </w:p>
        </w:tc>
        <w:tc>
          <w:tcPr>
            <w:tcW w:w="3260" w:type="dxa"/>
            <w:tcBorders>
              <w:bottom w:val="nil"/>
            </w:tcBorders>
          </w:tcPr>
          <w:p w:rsidR="007A6AC6" w:rsidRDefault="007A6AC6" w:rsidP="00020C57"/>
        </w:tc>
      </w:tr>
      <w:tr w:rsidR="007A6AC6" w:rsidRPr="00462590" w:rsidTr="00020C57">
        <w:trPr>
          <w:cantSplit/>
        </w:trPr>
        <w:tc>
          <w:tcPr>
            <w:tcW w:w="425" w:type="dxa"/>
            <w:tcBorders>
              <w:top w:val="nil"/>
              <w:bottom w:val="nil"/>
            </w:tcBorders>
          </w:tcPr>
          <w:p w:rsidR="007A6AC6" w:rsidRPr="00026C7F" w:rsidRDefault="007A6AC6" w:rsidP="00020C57">
            <w:pPr>
              <w:rPr>
                <w:b/>
              </w:rPr>
            </w:pPr>
            <w:r>
              <w:rPr>
                <w:b/>
              </w:rPr>
              <w:t>9</w:t>
            </w:r>
          </w:p>
        </w:tc>
        <w:tc>
          <w:tcPr>
            <w:tcW w:w="426" w:type="dxa"/>
            <w:tcBorders>
              <w:top w:val="nil"/>
              <w:bottom w:val="nil"/>
            </w:tcBorders>
          </w:tcPr>
          <w:p w:rsidR="007A6AC6" w:rsidRPr="00026C7F" w:rsidRDefault="007A6AC6" w:rsidP="00020C57">
            <w:pPr>
              <w:rPr>
                <w:b/>
              </w:rPr>
            </w:pPr>
            <w:r>
              <w:rPr>
                <w:b/>
              </w:rPr>
              <w:t>c</w:t>
            </w:r>
          </w:p>
        </w:tc>
        <w:tc>
          <w:tcPr>
            <w:tcW w:w="425" w:type="dxa"/>
            <w:tcBorders>
              <w:top w:val="nil"/>
              <w:bottom w:val="nil"/>
            </w:tcBorders>
          </w:tcPr>
          <w:p w:rsidR="007A6AC6" w:rsidRPr="00026C7F" w:rsidRDefault="007A6AC6" w:rsidP="00020C57">
            <w:pPr>
              <w:rPr>
                <w:b/>
              </w:rPr>
            </w:pPr>
            <w:proofErr w:type="spellStart"/>
            <w:r>
              <w:rPr>
                <w:b/>
              </w:rPr>
              <w:t>i</w:t>
            </w:r>
            <w:proofErr w:type="spellEnd"/>
          </w:p>
        </w:tc>
        <w:tc>
          <w:tcPr>
            <w:tcW w:w="4961" w:type="dxa"/>
            <w:tcBorders>
              <w:top w:val="nil"/>
              <w:bottom w:val="nil"/>
            </w:tcBorders>
          </w:tcPr>
          <w:p w:rsidR="007A6AC6" w:rsidRDefault="007A6AC6" w:rsidP="00020C57">
            <w:pPr>
              <w:tabs>
                <w:tab w:val="left" w:pos="4145"/>
              </w:tabs>
              <w:rPr>
                <w:b/>
              </w:rPr>
            </w:pPr>
            <w:r>
              <w:rPr>
                <w:i/>
              </w:rPr>
              <w:t>f</w:t>
            </w:r>
            <w:r>
              <w:t xml:space="preserve"> = 4·0 Hz,  </w:t>
            </w:r>
            <w:r>
              <w:rPr>
                <w:i/>
              </w:rPr>
              <w:t>T</w:t>
            </w:r>
            <w:r>
              <w:t xml:space="preserve"> = 1/</w:t>
            </w:r>
            <w:r>
              <w:rPr>
                <w:i/>
              </w:rPr>
              <w:t>f</w:t>
            </w:r>
            <w:r>
              <w:t xml:space="preserve">  = 0·25 s</w:t>
            </w:r>
            <w:r>
              <w:tab/>
            </w:r>
            <w:r>
              <w:rPr>
                <w:b/>
              </w:rPr>
              <w:t xml:space="preserve">(½) </w:t>
            </w:r>
          </w:p>
          <w:p w:rsidR="007A6AC6" w:rsidRDefault="007A6AC6" w:rsidP="00020C57"/>
          <w:p w:rsidR="007A6AC6" w:rsidRDefault="007A6AC6" w:rsidP="00020C57">
            <w:pPr>
              <w:tabs>
                <w:tab w:val="left" w:pos="4145"/>
              </w:tabs>
              <w:rPr>
                <w:b/>
              </w:rPr>
            </w:pPr>
            <w:r>
              <w:t>time  between mirror points = 0</w:t>
            </w:r>
            <w:r>
              <w:sym w:font="Wingdings 2" w:char="F095"/>
            </w:r>
            <w:r>
              <w:t>125 s</w:t>
            </w:r>
            <w:r>
              <w:tab/>
            </w:r>
            <w:r>
              <w:rPr>
                <w:b/>
              </w:rPr>
              <w:t xml:space="preserve">(½) </w:t>
            </w:r>
          </w:p>
          <w:p w:rsidR="007A6AC6" w:rsidRDefault="007A6AC6" w:rsidP="00020C57">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86995</wp:posOffset>
                      </wp:positionV>
                      <wp:extent cx="3145155" cy="8890"/>
                      <wp:effectExtent l="0" t="0" r="17145" b="29210"/>
                      <wp:wrapNone/>
                      <wp:docPr id="357" name="Straight Connector 357"/>
                      <wp:cNvGraphicFramePr/>
                      <a:graphic xmlns:a="http://schemas.openxmlformats.org/drawingml/2006/main">
                        <a:graphicData uri="http://schemas.microsoft.com/office/word/2010/wordprocessingShape">
                          <wps:wsp>
                            <wps:cNvCnPr/>
                            <wps:spPr>
                              <a:xfrm>
                                <a:off x="0" y="0"/>
                                <a:ext cx="3145155" cy="889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5pt" to="24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" strokecolor="black [3213]" strokeweight="1pt">
                      <v:stroke dashstyle="dash"/>
                    </v:line>
                  </w:pict>
                </mc:Fallback>
              </mc:AlternateContent>
            </w:r>
          </w:p>
          <w:p w:rsidR="007A6AC6" w:rsidRDefault="007A6AC6" w:rsidP="00020C57">
            <w:pPr>
              <w:tabs>
                <w:tab w:val="left" w:pos="4145"/>
              </w:tabs>
            </w:pPr>
            <w:r>
              <w:rPr>
                <w:i/>
              </w:rPr>
              <w:t xml:space="preserve">d = </w:t>
            </w:r>
            <w:proofErr w:type="spellStart"/>
            <w:r>
              <w:rPr>
                <w:i/>
              </w:rPr>
              <w:t>vt</w:t>
            </w:r>
            <w:proofErr w:type="spellEnd"/>
            <w:r>
              <w:tab/>
            </w:r>
            <w:r>
              <w:rPr>
                <w:b/>
              </w:rPr>
              <w:t>(½)</w:t>
            </w:r>
            <w:r>
              <w:t xml:space="preserve"> </w:t>
            </w:r>
          </w:p>
          <w:p w:rsidR="007A6AC6" w:rsidRDefault="007A6AC6" w:rsidP="00020C57">
            <w:pPr>
              <w:tabs>
                <w:tab w:val="left" w:pos="4145"/>
              </w:tabs>
            </w:pPr>
            <w:r>
              <w:t xml:space="preserve">   = 1·2 × 10</w:t>
            </w:r>
            <w:r>
              <w:rPr>
                <w:vertAlign w:val="superscript"/>
              </w:rPr>
              <w:t>7</w:t>
            </w:r>
            <w:r>
              <w:t xml:space="preserve"> × 0·125</w:t>
            </w:r>
            <w:r>
              <w:tab/>
            </w:r>
            <w:r>
              <w:rPr>
                <w:b/>
              </w:rPr>
              <w:t>(½)</w:t>
            </w:r>
            <w:r>
              <w:t xml:space="preserve"> </w:t>
            </w:r>
          </w:p>
          <w:p w:rsidR="007A6AC6" w:rsidRDefault="007A6AC6" w:rsidP="00020C57">
            <w:pPr>
              <w:pStyle w:val="Pa72"/>
              <w:tabs>
                <w:tab w:val="left" w:pos="4145"/>
                <w:tab w:val="left" w:pos="4286"/>
              </w:tabs>
              <w:ind w:left="-675" w:firstLine="675"/>
              <w:jc w:val="both"/>
              <w:rPr>
                <w:rFonts w:ascii="Times New Roman" w:hAnsi="Times New Roman" w:cs="Times New Roman"/>
                <w:b/>
                <w:color w:val="000000"/>
                <w:szCs w:val="23"/>
              </w:rPr>
            </w:pPr>
            <w:r>
              <w:rPr>
                <w:rFonts w:eastAsia="Times New Roman"/>
              </w:rPr>
              <w:t xml:space="preserve">   = 1·5 </w:t>
            </w:r>
            <w:r>
              <w:rPr>
                <w:rFonts w:ascii="Times New Roman" w:eastAsia="Times New Roman" w:hAnsi="Times New Roman" w:cs="Times New Roman"/>
              </w:rPr>
              <w:t>×</w:t>
            </w:r>
            <w:r>
              <w:rPr>
                <w:rFonts w:eastAsia="Times New Roman"/>
              </w:rPr>
              <w:t xml:space="preserve"> 10</w:t>
            </w:r>
            <w:r>
              <w:rPr>
                <w:rFonts w:eastAsia="Times New Roman"/>
                <w:vertAlign w:val="superscript"/>
              </w:rPr>
              <w:t>6</w:t>
            </w:r>
            <w:r>
              <w:rPr>
                <w:rFonts w:eastAsia="Times New Roman"/>
              </w:rPr>
              <w:t xml:space="preserve"> m</w:t>
            </w:r>
            <w:r>
              <w:rPr>
                <w:rFonts w:eastAsia="Times New Roman"/>
              </w:rPr>
              <w:tab/>
            </w:r>
            <w:r>
              <w:rPr>
                <w:rFonts w:eastAsia="Times New Roman"/>
                <w:b/>
              </w:rPr>
              <w:t>(1)</w:t>
            </w:r>
          </w:p>
        </w:tc>
        <w:tc>
          <w:tcPr>
            <w:tcW w:w="851" w:type="dxa"/>
            <w:tcBorders>
              <w:top w:val="nil"/>
              <w:bottom w:val="nil"/>
            </w:tcBorders>
          </w:tcPr>
          <w:p w:rsidR="007A6AC6" w:rsidRDefault="007A6AC6" w:rsidP="00020C57">
            <w:pPr>
              <w:jc w:val="center"/>
              <w:rPr>
                <w:b/>
              </w:rPr>
            </w:pPr>
            <w:r>
              <w:rPr>
                <w:b/>
              </w:rPr>
              <w:t>3</w:t>
            </w:r>
          </w:p>
        </w:tc>
        <w:tc>
          <w:tcPr>
            <w:tcW w:w="3260" w:type="dxa"/>
            <w:tcBorders>
              <w:top w:val="nil"/>
              <w:bottom w:val="nil"/>
            </w:tcBorders>
          </w:tcPr>
          <w:p w:rsidR="007A6AC6" w:rsidRDefault="007A6AC6" w:rsidP="00020C57">
            <w:pPr>
              <w:tabs>
                <w:tab w:val="left" w:pos="2302"/>
              </w:tabs>
            </w:pPr>
          </w:p>
          <w:p w:rsidR="007A6AC6" w:rsidRDefault="007A6AC6" w:rsidP="00020C57">
            <w:pPr>
              <w:tabs>
                <w:tab w:val="left" w:pos="2302"/>
              </w:tabs>
            </w:pPr>
          </w:p>
          <w:p w:rsidR="007A6AC6" w:rsidRDefault="007A6AC6" w:rsidP="00020C57">
            <w:pPr>
              <w:tabs>
                <w:tab w:val="left" w:pos="2302"/>
              </w:tabs>
            </w:pPr>
          </w:p>
          <w:p w:rsidR="007A6AC6" w:rsidRDefault="007A6AC6" w:rsidP="00020C57">
            <w:pPr>
              <w:tabs>
                <w:tab w:val="left" w:pos="2302"/>
              </w:tabs>
            </w:pPr>
          </w:p>
          <w:p w:rsidR="007A6AC6" w:rsidRDefault="007A6AC6" w:rsidP="00020C57">
            <w:pPr>
              <w:tabs>
                <w:tab w:val="left" w:pos="2302"/>
              </w:tabs>
            </w:pPr>
          </w:p>
          <w:p w:rsidR="007A6AC6" w:rsidRDefault="007A6AC6" w:rsidP="00020C57">
            <w:pPr>
              <w:tabs>
                <w:tab w:val="left" w:pos="2302"/>
              </w:tabs>
            </w:pPr>
            <w:r>
              <w:t xml:space="preserve">Using </w:t>
            </w:r>
            <w:r>
              <w:rPr>
                <w:i/>
              </w:rPr>
              <w:t>t =</w:t>
            </w:r>
            <w:r>
              <w:t xml:space="preserve"> 0∙25 s will give </w:t>
            </w:r>
            <w:r>
              <w:rPr>
                <w:i/>
              </w:rPr>
              <w:t>d</w:t>
            </w:r>
            <w:r>
              <w:t> = 3∙0 × 10</w:t>
            </w:r>
            <w:r>
              <w:rPr>
                <w:vertAlign w:val="superscript"/>
              </w:rPr>
              <w:t>6</w:t>
            </w:r>
            <w:r>
              <w:t xml:space="preserve"> m. </w:t>
            </w:r>
            <w:r>
              <w:rPr>
                <w:b/>
              </w:rPr>
              <w:t>(2½)</w:t>
            </w:r>
          </w:p>
        </w:tc>
      </w:tr>
      <w:tr w:rsidR="007A6AC6" w:rsidRPr="004C1474" w:rsidTr="00020C57">
        <w:trPr>
          <w:cantSplit/>
        </w:trPr>
        <w:tc>
          <w:tcPr>
            <w:tcW w:w="425" w:type="dxa"/>
            <w:tcBorders>
              <w:top w:val="nil"/>
              <w:bottom w:val="single" w:sz="4" w:space="0" w:color="auto"/>
            </w:tcBorders>
          </w:tcPr>
          <w:p w:rsidR="007A6AC6" w:rsidRPr="004C1474" w:rsidRDefault="007A6AC6" w:rsidP="00020C57">
            <w:pPr>
              <w:rPr>
                <w:b/>
                <w:sz w:val="18"/>
              </w:rPr>
            </w:pPr>
          </w:p>
        </w:tc>
        <w:tc>
          <w:tcPr>
            <w:tcW w:w="426" w:type="dxa"/>
            <w:tcBorders>
              <w:top w:val="nil"/>
              <w:bottom w:val="single" w:sz="4" w:space="0" w:color="auto"/>
            </w:tcBorders>
          </w:tcPr>
          <w:p w:rsidR="007A6AC6" w:rsidRPr="004C1474" w:rsidRDefault="007A6AC6" w:rsidP="00020C57">
            <w:pPr>
              <w:rPr>
                <w:b/>
                <w:sz w:val="18"/>
              </w:rPr>
            </w:pPr>
          </w:p>
        </w:tc>
        <w:tc>
          <w:tcPr>
            <w:tcW w:w="425" w:type="dxa"/>
            <w:tcBorders>
              <w:top w:val="nil"/>
              <w:bottom w:val="single" w:sz="4" w:space="0" w:color="auto"/>
            </w:tcBorders>
          </w:tcPr>
          <w:p w:rsidR="007A6AC6" w:rsidRPr="004C1474" w:rsidRDefault="007A6AC6" w:rsidP="00020C57">
            <w:pPr>
              <w:rPr>
                <w:b/>
                <w:sz w:val="18"/>
              </w:rPr>
            </w:pPr>
          </w:p>
        </w:tc>
        <w:tc>
          <w:tcPr>
            <w:tcW w:w="4961" w:type="dxa"/>
            <w:tcBorders>
              <w:top w:val="nil"/>
              <w:bottom w:val="single" w:sz="4" w:space="0" w:color="auto"/>
            </w:tcBorders>
          </w:tcPr>
          <w:p w:rsidR="007A6AC6" w:rsidRDefault="007A6AC6" w:rsidP="00020C57">
            <w:pPr>
              <w:tabs>
                <w:tab w:val="left" w:pos="797"/>
                <w:tab w:val="left" w:pos="2781"/>
                <w:tab w:val="left" w:pos="3207"/>
              </w:tabs>
              <w:rPr>
                <w:b/>
                <w:position w:val="-22"/>
              </w:rPr>
            </w:pPr>
          </w:p>
        </w:tc>
        <w:tc>
          <w:tcPr>
            <w:tcW w:w="851" w:type="dxa"/>
            <w:tcBorders>
              <w:top w:val="nil"/>
              <w:bottom w:val="single" w:sz="4" w:space="0" w:color="auto"/>
            </w:tcBorders>
          </w:tcPr>
          <w:p w:rsidR="007A6AC6" w:rsidRDefault="007A6AC6" w:rsidP="00020C57">
            <w:pPr>
              <w:jc w:val="center"/>
              <w:rPr>
                <w:b/>
              </w:rPr>
            </w:pPr>
          </w:p>
        </w:tc>
        <w:tc>
          <w:tcPr>
            <w:tcW w:w="3260" w:type="dxa"/>
            <w:tcBorders>
              <w:top w:val="nil"/>
              <w:bottom w:val="single" w:sz="4" w:space="0" w:color="auto"/>
            </w:tcBorders>
          </w:tcPr>
          <w:p w:rsidR="007A6AC6" w:rsidRDefault="007A6AC6" w:rsidP="00020C57"/>
        </w:tc>
      </w:tr>
      <w:tr w:rsidR="007A6AC6" w:rsidRPr="007311AD" w:rsidTr="00020C57">
        <w:trPr>
          <w:cantSplit/>
        </w:trPr>
        <w:tc>
          <w:tcPr>
            <w:tcW w:w="425" w:type="dxa"/>
            <w:tcBorders>
              <w:top w:val="nil"/>
              <w:bottom w:val="nil"/>
            </w:tcBorders>
          </w:tcPr>
          <w:p w:rsidR="007A6AC6" w:rsidRPr="0067195B" w:rsidRDefault="007A6AC6" w:rsidP="00020C57">
            <w:pPr>
              <w:rPr>
                <w:b/>
              </w:rPr>
            </w:pPr>
            <w:r>
              <w:rPr>
                <w:b/>
              </w:rPr>
              <w:t>9</w:t>
            </w:r>
          </w:p>
        </w:tc>
        <w:tc>
          <w:tcPr>
            <w:tcW w:w="426" w:type="dxa"/>
            <w:tcBorders>
              <w:top w:val="nil"/>
              <w:bottom w:val="nil"/>
            </w:tcBorders>
          </w:tcPr>
          <w:p w:rsidR="007A6AC6" w:rsidRPr="0067195B" w:rsidRDefault="007A6AC6" w:rsidP="00020C57">
            <w:pPr>
              <w:rPr>
                <w:b/>
              </w:rPr>
            </w:pPr>
            <w:r>
              <w:rPr>
                <w:b/>
              </w:rPr>
              <w:t>c</w:t>
            </w:r>
          </w:p>
        </w:tc>
        <w:tc>
          <w:tcPr>
            <w:tcW w:w="425" w:type="dxa"/>
            <w:tcBorders>
              <w:top w:val="nil"/>
              <w:bottom w:val="nil"/>
            </w:tcBorders>
          </w:tcPr>
          <w:p w:rsidR="007A6AC6" w:rsidRPr="0067195B" w:rsidRDefault="007A6AC6" w:rsidP="00020C57">
            <w:pPr>
              <w:rPr>
                <w:b/>
              </w:rPr>
            </w:pPr>
            <w:r>
              <w:rPr>
                <w:b/>
              </w:rPr>
              <w:t>ii</w:t>
            </w:r>
          </w:p>
        </w:tc>
        <w:tc>
          <w:tcPr>
            <w:tcW w:w="4961" w:type="dxa"/>
            <w:tcBorders>
              <w:top w:val="nil"/>
              <w:bottom w:val="nil"/>
            </w:tcBorders>
          </w:tcPr>
          <w:p w:rsidR="007A6AC6" w:rsidRDefault="007A6AC6" w:rsidP="00020C57">
            <w:pPr>
              <w:tabs>
                <w:tab w:val="left" w:pos="4145"/>
                <w:tab w:val="left" w:pos="4286"/>
              </w:tabs>
            </w:pPr>
            <w:r>
              <w:t>Magnetic field strength has decreased.</w:t>
            </w:r>
          </w:p>
        </w:tc>
        <w:tc>
          <w:tcPr>
            <w:tcW w:w="851" w:type="dxa"/>
            <w:tcBorders>
              <w:top w:val="nil"/>
              <w:bottom w:val="nil"/>
            </w:tcBorders>
          </w:tcPr>
          <w:p w:rsidR="007A6AC6" w:rsidRDefault="007A6AC6" w:rsidP="00020C57">
            <w:pPr>
              <w:jc w:val="center"/>
              <w:rPr>
                <w:b/>
              </w:rPr>
            </w:pPr>
            <w:r>
              <w:rPr>
                <w:b/>
              </w:rPr>
              <w:t>1</w:t>
            </w:r>
          </w:p>
        </w:tc>
        <w:tc>
          <w:tcPr>
            <w:tcW w:w="3260" w:type="dxa"/>
            <w:tcBorders>
              <w:top w:val="nil"/>
              <w:bottom w:val="nil"/>
            </w:tcBorders>
          </w:tcPr>
          <w:p w:rsidR="007A6AC6" w:rsidRDefault="007A6AC6" w:rsidP="00020C57">
            <w:r>
              <w:t xml:space="preserve">Correct application of </w:t>
            </w:r>
            <w:proofErr w:type="spellStart"/>
            <w:r>
              <w:t>eqn</w:t>
            </w:r>
            <w:proofErr w:type="spellEnd"/>
            <w:r>
              <w:t xml:space="preserve"> </w:t>
            </w:r>
          </w:p>
          <w:p w:rsidR="007A6AC6" w:rsidRDefault="007A6AC6" w:rsidP="00020C57">
            <w:r>
              <w:rPr>
                <w:position w:val="-24"/>
              </w:rPr>
              <w:object w:dxaOrig="1575" w:dyaOrig="675">
                <v:shape id="_x0000_i1029" type="#_x0000_t75" style="width:78.75pt;height:33.75pt" o:ole="">
                  <v:imagedata r:id="rId17" o:title=""/>
                </v:shape>
                <o:OLEObject Type="Embed" ProgID="Equation.DSMT4" ShapeID="_x0000_i1029" DrawAspect="Content" ObjectID="_1513521313" r:id="rId18"/>
              </w:object>
            </w:r>
            <w:r>
              <w:t xml:space="preserve">or  </w:t>
            </w:r>
            <w:r>
              <w:rPr>
                <w:position w:val="-28"/>
              </w:rPr>
              <w:object w:dxaOrig="735" w:dyaOrig="675">
                <v:shape id="_x0000_i1030" type="#_x0000_t75" style="width:36.75pt;height:33.75pt" o:ole="">
                  <v:imagedata r:id="rId11" o:title=""/>
                </v:shape>
                <o:OLEObject Type="Embed" ProgID="Equation.DSMT4" ShapeID="_x0000_i1030" DrawAspect="Content" ObjectID="_1513521314" r:id="rId19"/>
              </w:object>
            </w:r>
            <w:r>
              <w:rPr>
                <w:b/>
              </w:rPr>
              <w:t>(1)</w:t>
            </w:r>
          </w:p>
        </w:tc>
      </w:tr>
      <w:tr w:rsidR="007A6AC6" w:rsidRPr="004C1474" w:rsidTr="00020C57">
        <w:trPr>
          <w:cantSplit/>
        </w:trPr>
        <w:tc>
          <w:tcPr>
            <w:tcW w:w="425" w:type="dxa"/>
            <w:tcBorders>
              <w:top w:val="nil"/>
              <w:bottom w:val="single" w:sz="4" w:space="0" w:color="auto"/>
            </w:tcBorders>
          </w:tcPr>
          <w:p w:rsidR="007A6AC6" w:rsidRPr="004C1474" w:rsidRDefault="007A6AC6" w:rsidP="00020C57">
            <w:pPr>
              <w:rPr>
                <w:b/>
                <w:sz w:val="18"/>
              </w:rPr>
            </w:pPr>
          </w:p>
        </w:tc>
        <w:tc>
          <w:tcPr>
            <w:tcW w:w="426" w:type="dxa"/>
            <w:tcBorders>
              <w:top w:val="nil"/>
              <w:bottom w:val="single" w:sz="4" w:space="0" w:color="auto"/>
            </w:tcBorders>
          </w:tcPr>
          <w:p w:rsidR="007A6AC6" w:rsidRPr="004C1474" w:rsidRDefault="007A6AC6" w:rsidP="00020C57">
            <w:pPr>
              <w:rPr>
                <w:b/>
                <w:sz w:val="18"/>
              </w:rPr>
            </w:pPr>
          </w:p>
        </w:tc>
        <w:tc>
          <w:tcPr>
            <w:tcW w:w="425" w:type="dxa"/>
            <w:tcBorders>
              <w:top w:val="nil"/>
              <w:bottom w:val="single" w:sz="4" w:space="0" w:color="auto"/>
            </w:tcBorders>
          </w:tcPr>
          <w:p w:rsidR="007A6AC6" w:rsidRPr="004C1474" w:rsidRDefault="007A6AC6" w:rsidP="00020C57">
            <w:pPr>
              <w:rPr>
                <w:b/>
                <w:sz w:val="18"/>
              </w:rPr>
            </w:pPr>
          </w:p>
        </w:tc>
        <w:tc>
          <w:tcPr>
            <w:tcW w:w="4961" w:type="dxa"/>
            <w:tcBorders>
              <w:top w:val="nil"/>
              <w:bottom w:val="single" w:sz="4" w:space="0" w:color="auto"/>
            </w:tcBorders>
          </w:tcPr>
          <w:p w:rsidR="007A6AC6" w:rsidRDefault="007A6AC6" w:rsidP="00020C57"/>
        </w:tc>
        <w:tc>
          <w:tcPr>
            <w:tcW w:w="851" w:type="dxa"/>
            <w:tcBorders>
              <w:top w:val="nil"/>
              <w:bottom w:val="single" w:sz="4" w:space="0" w:color="auto"/>
            </w:tcBorders>
          </w:tcPr>
          <w:p w:rsidR="007A6AC6" w:rsidRDefault="007A6AC6" w:rsidP="00020C57">
            <w:pPr>
              <w:jc w:val="center"/>
              <w:rPr>
                <w:b/>
              </w:rPr>
            </w:pPr>
          </w:p>
        </w:tc>
        <w:tc>
          <w:tcPr>
            <w:tcW w:w="3260" w:type="dxa"/>
            <w:tcBorders>
              <w:top w:val="nil"/>
              <w:bottom w:val="single" w:sz="4" w:space="0" w:color="auto"/>
            </w:tcBorders>
          </w:tcPr>
          <w:p w:rsidR="007A6AC6" w:rsidRDefault="007A6AC6" w:rsidP="00020C57"/>
        </w:tc>
      </w:tr>
      <w:tr w:rsidR="007A6AC6" w:rsidRPr="004C1474" w:rsidTr="00020C57">
        <w:trPr>
          <w:cantSplit/>
        </w:trPr>
        <w:tc>
          <w:tcPr>
            <w:tcW w:w="425" w:type="dxa"/>
            <w:tcBorders>
              <w:top w:val="single" w:sz="4" w:space="0" w:color="auto"/>
              <w:bottom w:val="nil"/>
            </w:tcBorders>
          </w:tcPr>
          <w:p w:rsidR="007A6AC6" w:rsidRPr="004C1474" w:rsidRDefault="007A6AC6" w:rsidP="00020C57">
            <w:pPr>
              <w:rPr>
                <w:b/>
                <w:sz w:val="18"/>
              </w:rPr>
            </w:pPr>
          </w:p>
        </w:tc>
        <w:tc>
          <w:tcPr>
            <w:tcW w:w="426" w:type="dxa"/>
            <w:tcBorders>
              <w:top w:val="single" w:sz="4" w:space="0" w:color="auto"/>
              <w:bottom w:val="nil"/>
            </w:tcBorders>
          </w:tcPr>
          <w:p w:rsidR="007A6AC6" w:rsidRPr="004C1474" w:rsidRDefault="007A6AC6" w:rsidP="00020C57">
            <w:pPr>
              <w:rPr>
                <w:b/>
                <w:sz w:val="18"/>
              </w:rPr>
            </w:pPr>
          </w:p>
        </w:tc>
        <w:tc>
          <w:tcPr>
            <w:tcW w:w="425" w:type="dxa"/>
            <w:tcBorders>
              <w:top w:val="single" w:sz="4" w:space="0" w:color="auto"/>
              <w:bottom w:val="nil"/>
            </w:tcBorders>
          </w:tcPr>
          <w:p w:rsidR="007A6AC6" w:rsidRPr="004C1474" w:rsidRDefault="007A6AC6" w:rsidP="00020C57">
            <w:pPr>
              <w:rPr>
                <w:b/>
                <w:sz w:val="18"/>
              </w:rPr>
            </w:pPr>
          </w:p>
        </w:tc>
        <w:tc>
          <w:tcPr>
            <w:tcW w:w="4961" w:type="dxa"/>
            <w:tcBorders>
              <w:top w:val="single" w:sz="4" w:space="0" w:color="auto"/>
              <w:bottom w:val="nil"/>
            </w:tcBorders>
          </w:tcPr>
          <w:p w:rsidR="007A6AC6" w:rsidRDefault="007A6AC6" w:rsidP="00020C57"/>
        </w:tc>
        <w:tc>
          <w:tcPr>
            <w:tcW w:w="851" w:type="dxa"/>
            <w:tcBorders>
              <w:top w:val="single" w:sz="4" w:space="0" w:color="auto"/>
              <w:bottom w:val="nil"/>
            </w:tcBorders>
          </w:tcPr>
          <w:p w:rsidR="007A6AC6" w:rsidRDefault="007A6AC6" w:rsidP="00020C57">
            <w:pPr>
              <w:jc w:val="center"/>
              <w:rPr>
                <w:b/>
              </w:rPr>
            </w:pPr>
          </w:p>
        </w:tc>
        <w:tc>
          <w:tcPr>
            <w:tcW w:w="3260" w:type="dxa"/>
            <w:tcBorders>
              <w:top w:val="single" w:sz="4" w:space="0" w:color="auto"/>
              <w:bottom w:val="nil"/>
            </w:tcBorders>
          </w:tcPr>
          <w:p w:rsidR="007A6AC6" w:rsidRDefault="007A6AC6" w:rsidP="00020C57"/>
        </w:tc>
      </w:tr>
      <w:tr w:rsidR="007A6AC6" w:rsidRPr="007311AD" w:rsidTr="00020C57">
        <w:trPr>
          <w:cantSplit/>
        </w:trPr>
        <w:tc>
          <w:tcPr>
            <w:tcW w:w="425" w:type="dxa"/>
            <w:tcBorders>
              <w:top w:val="nil"/>
              <w:bottom w:val="nil"/>
            </w:tcBorders>
          </w:tcPr>
          <w:p w:rsidR="007A6AC6" w:rsidRPr="00566951" w:rsidRDefault="007A6AC6" w:rsidP="00020C57">
            <w:pPr>
              <w:rPr>
                <w:b/>
              </w:rPr>
            </w:pPr>
            <w:r>
              <w:rPr>
                <w:b/>
              </w:rPr>
              <w:lastRenderedPageBreak/>
              <w:t>9</w:t>
            </w:r>
          </w:p>
        </w:tc>
        <w:tc>
          <w:tcPr>
            <w:tcW w:w="426" w:type="dxa"/>
            <w:tcBorders>
              <w:top w:val="nil"/>
              <w:bottom w:val="nil"/>
            </w:tcBorders>
          </w:tcPr>
          <w:p w:rsidR="007A6AC6" w:rsidRPr="00566951" w:rsidRDefault="007A6AC6" w:rsidP="00020C57">
            <w:pPr>
              <w:rPr>
                <w:b/>
              </w:rPr>
            </w:pPr>
            <w:r w:rsidRPr="00566951">
              <w:rPr>
                <w:b/>
              </w:rPr>
              <w:t>c</w:t>
            </w:r>
          </w:p>
        </w:tc>
        <w:tc>
          <w:tcPr>
            <w:tcW w:w="425" w:type="dxa"/>
            <w:tcBorders>
              <w:top w:val="nil"/>
              <w:bottom w:val="nil"/>
            </w:tcBorders>
          </w:tcPr>
          <w:p w:rsidR="007A6AC6" w:rsidRPr="00566951" w:rsidRDefault="007A6AC6" w:rsidP="00020C57">
            <w:pPr>
              <w:rPr>
                <w:b/>
              </w:rPr>
            </w:pPr>
            <w:r w:rsidRPr="00566951">
              <w:rPr>
                <w:b/>
              </w:rPr>
              <w:t>iii</w:t>
            </w:r>
          </w:p>
        </w:tc>
        <w:tc>
          <w:tcPr>
            <w:tcW w:w="4961" w:type="dxa"/>
            <w:tcBorders>
              <w:top w:val="nil"/>
              <w:bottom w:val="nil"/>
            </w:tcBorders>
          </w:tcPr>
          <w:p w:rsidR="007A6AC6" w:rsidRDefault="007A6AC6" w:rsidP="00020C57">
            <w:pPr>
              <w:tabs>
                <w:tab w:val="left" w:pos="4145"/>
              </w:tabs>
            </w:pPr>
            <w:r>
              <w:rPr>
                <w:position w:val="-24"/>
              </w:rPr>
              <w:object w:dxaOrig="1575" w:dyaOrig="675">
                <v:shape id="_x0000_i1031" type="#_x0000_t75" style="width:78.75pt;height:33.75pt" o:ole="">
                  <v:imagedata r:id="rId17" o:title=""/>
                </v:shape>
                <o:OLEObject Type="Embed" ProgID="Equation.DSMT4" ShapeID="_x0000_i1031" DrawAspect="Content" ObjectID="_1513521315" r:id="rId20"/>
              </w:object>
            </w:r>
            <w:r>
              <w:tab/>
            </w:r>
            <w:r>
              <w:rPr>
                <w:b/>
              </w:rPr>
              <w:t>(½)</w:t>
            </w:r>
            <w:r>
              <w:t xml:space="preserve"> </w:t>
            </w:r>
          </w:p>
          <w:p w:rsidR="007A6AC6" w:rsidRDefault="007A6AC6" w:rsidP="00020C57"/>
          <w:p w:rsidR="007A6AC6" w:rsidRDefault="007A6AC6" w:rsidP="00020C57">
            <w:pPr>
              <w:tabs>
                <w:tab w:val="left" w:pos="4145"/>
              </w:tabs>
            </w:pPr>
            <w:r>
              <w:rPr>
                <w:position w:val="-24"/>
              </w:rPr>
              <w:object w:dxaOrig="3165" w:dyaOrig="675">
                <v:shape id="_x0000_i1032" type="#_x0000_t75" style="width:158.25pt;height:33.75pt" o:ole="">
                  <v:imagedata r:id="rId21" o:title=""/>
                </v:shape>
                <o:OLEObject Type="Embed" ProgID="Equation.DSMT4" ShapeID="_x0000_i1032" DrawAspect="Content" ObjectID="_1513521316" r:id="rId22"/>
              </w:object>
            </w:r>
            <w:r>
              <w:tab/>
            </w:r>
            <w:r>
              <w:rPr>
                <w:b/>
              </w:rPr>
              <w:t xml:space="preserve">(½) </w:t>
            </w:r>
          </w:p>
          <w:p w:rsidR="007A6AC6" w:rsidRDefault="007A6AC6" w:rsidP="00020C57">
            <w:pPr>
              <w:tabs>
                <w:tab w:val="left" w:pos="4145"/>
              </w:tabs>
              <w:spacing w:before="120"/>
              <w:rPr>
                <w:b/>
              </w:rPr>
            </w:pPr>
            <w:r>
              <w:t xml:space="preserve">       B =  1·3 × 10</w:t>
            </w:r>
            <w:r>
              <w:rPr>
                <w:vertAlign w:val="superscript"/>
              </w:rPr>
              <w:t>-5</w:t>
            </w:r>
            <w:r>
              <w:t xml:space="preserve"> T</w:t>
            </w:r>
            <w:r>
              <w:tab/>
            </w:r>
            <w:r>
              <w:rPr>
                <w:b/>
              </w:rPr>
              <w:t>(1)</w:t>
            </w:r>
          </w:p>
          <w:p w:rsidR="007A6AC6" w:rsidRDefault="007A6AC6" w:rsidP="00020C57"/>
        </w:tc>
        <w:tc>
          <w:tcPr>
            <w:tcW w:w="851" w:type="dxa"/>
            <w:tcBorders>
              <w:top w:val="nil"/>
              <w:bottom w:val="nil"/>
            </w:tcBorders>
          </w:tcPr>
          <w:p w:rsidR="007A6AC6" w:rsidRDefault="007A6AC6" w:rsidP="00020C57">
            <w:pPr>
              <w:jc w:val="center"/>
              <w:rPr>
                <w:b/>
              </w:rPr>
            </w:pPr>
            <w:r>
              <w:rPr>
                <w:b/>
              </w:rPr>
              <w:t>2</w:t>
            </w:r>
          </w:p>
        </w:tc>
        <w:tc>
          <w:tcPr>
            <w:tcW w:w="3260" w:type="dxa"/>
            <w:tcBorders>
              <w:top w:val="nil"/>
              <w:bottom w:val="nil"/>
            </w:tcBorders>
          </w:tcPr>
          <w:p w:rsidR="007A6AC6" w:rsidRDefault="007A6AC6" w:rsidP="00020C57">
            <w:r>
              <w:t>Using original equation and values will give 1·25 × 10</w:t>
            </w:r>
            <w:r>
              <w:rPr>
                <w:vertAlign w:val="superscript"/>
              </w:rPr>
              <w:t>-5</w:t>
            </w:r>
            <w:r>
              <w:t xml:space="preserve"> T</w:t>
            </w:r>
          </w:p>
          <w:p w:rsidR="007A6AC6" w:rsidRDefault="007A6AC6" w:rsidP="00020C57"/>
          <w:p w:rsidR="007A6AC6" w:rsidRDefault="007A6AC6" w:rsidP="00020C57"/>
          <w:p w:rsidR="007A6AC6" w:rsidRDefault="007A6AC6" w:rsidP="00020C57"/>
          <w:p w:rsidR="007A6AC6" w:rsidRDefault="007A6AC6" w:rsidP="00020C57"/>
          <w:p w:rsidR="007A6AC6" w:rsidRDefault="007A6AC6" w:rsidP="00020C57"/>
          <w:p w:rsidR="007A6AC6" w:rsidRDefault="007A6AC6" w:rsidP="00020C57">
            <w:r>
              <w:t>Accept 1·26</w:t>
            </w:r>
          </w:p>
        </w:tc>
      </w:tr>
      <w:tr w:rsidR="007A6AC6" w:rsidRPr="009C1410" w:rsidTr="00020C57">
        <w:tc>
          <w:tcPr>
            <w:tcW w:w="425" w:type="dxa"/>
            <w:tcBorders>
              <w:top w:val="nil"/>
            </w:tcBorders>
          </w:tcPr>
          <w:p w:rsidR="007A6AC6" w:rsidRPr="009C1410" w:rsidRDefault="007A6AC6" w:rsidP="00020C57">
            <w:pPr>
              <w:rPr>
                <w:b/>
              </w:rPr>
            </w:pPr>
          </w:p>
        </w:tc>
        <w:tc>
          <w:tcPr>
            <w:tcW w:w="426" w:type="dxa"/>
            <w:tcBorders>
              <w:top w:val="nil"/>
            </w:tcBorders>
          </w:tcPr>
          <w:p w:rsidR="007A6AC6" w:rsidRPr="009C1410" w:rsidRDefault="007A6AC6" w:rsidP="00020C57">
            <w:pPr>
              <w:rPr>
                <w:b/>
              </w:rPr>
            </w:pPr>
          </w:p>
        </w:tc>
        <w:tc>
          <w:tcPr>
            <w:tcW w:w="425" w:type="dxa"/>
            <w:tcBorders>
              <w:top w:val="nil"/>
            </w:tcBorders>
          </w:tcPr>
          <w:p w:rsidR="007A6AC6" w:rsidRPr="009C1410" w:rsidRDefault="007A6AC6" w:rsidP="00020C57">
            <w:pPr>
              <w:rPr>
                <w:b/>
              </w:rPr>
            </w:pPr>
          </w:p>
        </w:tc>
        <w:tc>
          <w:tcPr>
            <w:tcW w:w="4961" w:type="dxa"/>
            <w:tcBorders>
              <w:top w:val="nil"/>
            </w:tcBorders>
          </w:tcPr>
          <w:p w:rsidR="007A6AC6" w:rsidRPr="009C1410" w:rsidRDefault="007A6AC6" w:rsidP="00020C57"/>
        </w:tc>
        <w:tc>
          <w:tcPr>
            <w:tcW w:w="851" w:type="dxa"/>
            <w:tcBorders>
              <w:top w:val="nil"/>
            </w:tcBorders>
          </w:tcPr>
          <w:p w:rsidR="007A6AC6" w:rsidRPr="009C1410" w:rsidRDefault="007A6AC6" w:rsidP="00020C57">
            <w:pPr>
              <w:tabs>
                <w:tab w:val="left" w:pos="450"/>
              </w:tabs>
              <w:jc w:val="center"/>
              <w:rPr>
                <w:b/>
              </w:rPr>
            </w:pPr>
            <w:r>
              <w:rPr>
                <w:b/>
              </w:rPr>
              <w:t>(11)</w:t>
            </w:r>
          </w:p>
        </w:tc>
        <w:tc>
          <w:tcPr>
            <w:tcW w:w="3260" w:type="dxa"/>
            <w:tcBorders>
              <w:top w:val="nil"/>
            </w:tcBorders>
          </w:tcPr>
          <w:p w:rsidR="007A6AC6" w:rsidRPr="009C1410" w:rsidRDefault="007A6AC6" w:rsidP="00020C57"/>
        </w:tc>
      </w:tr>
    </w:tbl>
    <w:p w:rsidR="007A6AC6" w:rsidRPr="00F45ACE" w:rsidRDefault="007A6AC6"/>
    <w:sectPr w:rsidR="007A6AC6" w:rsidRPr="00F45ACE" w:rsidSect="003409C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w:altName w:val="Imprint M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F3B59"/>
    <w:multiLevelType w:val="hybridMultilevel"/>
    <w:tmpl w:val="1504A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E27DF1"/>
    <w:multiLevelType w:val="hybridMultilevel"/>
    <w:tmpl w:val="10A4A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08"/>
    <w:rsid w:val="0000199A"/>
    <w:rsid w:val="00020CC6"/>
    <w:rsid w:val="001274DB"/>
    <w:rsid w:val="003766B9"/>
    <w:rsid w:val="003E6197"/>
    <w:rsid w:val="00413794"/>
    <w:rsid w:val="005C5B29"/>
    <w:rsid w:val="006035B3"/>
    <w:rsid w:val="006245CA"/>
    <w:rsid w:val="006A2C64"/>
    <w:rsid w:val="007656A0"/>
    <w:rsid w:val="007A6AC6"/>
    <w:rsid w:val="008C3E03"/>
    <w:rsid w:val="00A5282E"/>
    <w:rsid w:val="00A65C08"/>
    <w:rsid w:val="00B07DBB"/>
    <w:rsid w:val="00B7453B"/>
    <w:rsid w:val="00E77896"/>
    <w:rsid w:val="00F313C3"/>
    <w:rsid w:val="00F45ACE"/>
    <w:rsid w:val="00F7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5C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7DBB"/>
    <w:pPr>
      <w:ind w:left="720"/>
      <w:contextualSpacing/>
    </w:pPr>
  </w:style>
  <w:style w:type="paragraph" w:styleId="BalloonText">
    <w:name w:val="Balloon Text"/>
    <w:basedOn w:val="Normal"/>
    <w:link w:val="BalloonTextChar"/>
    <w:uiPriority w:val="99"/>
    <w:semiHidden/>
    <w:unhideWhenUsed/>
    <w:rsid w:val="00E7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96"/>
    <w:rPr>
      <w:rFonts w:ascii="Tahoma" w:hAnsi="Tahoma" w:cs="Tahoma"/>
      <w:sz w:val="16"/>
      <w:szCs w:val="16"/>
    </w:rPr>
  </w:style>
  <w:style w:type="paragraph" w:customStyle="1" w:styleId="Pa72">
    <w:name w:val="Pa72"/>
    <w:basedOn w:val="Normal"/>
    <w:next w:val="Normal"/>
    <w:uiPriority w:val="99"/>
    <w:rsid w:val="007A6AC6"/>
    <w:pPr>
      <w:autoSpaceDE w:val="0"/>
      <w:autoSpaceDN w:val="0"/>
      <w:adjustRightInd w:val="0"/>
      <w:spacing w:after="0" w:line="241" w:lineRule="atLeast"/>
    </w:pPr>
    <w:rPr>
      <w:rFonts w:ascii="Imprint MT" w:hAnsi="Imprint MT"/>
      <w:sz w:val="24"/>
      <w:szCs w:val="24"/>
    </w:rPr>
  </w:style>
  <w:style w:type="paragraph" w:styleId="NoSpacing">
    <w:name w:val="No Spacing"/>
    <w:uiPriority w:val="1"/>
    <w:qFormat/>
    <w:rsid w:val="007A6AC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5C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7DBB"/>
    <w:pPr>
      <w:ind w:left="720"/>
      <w:contextualSpacing/>
    </w:pPr>
  </w:style>
  <w:style w:type="paragraph" w:styleId="BalloonText">
    <w:name w:val="Balloon Text"/>
    <w:basedOn w:val="Normal"/>
    <w:link w:val="BalloonTextChar"/>
    <w:uiPriority w:val="99"/>
    <w:semiHidden/>
    <w:unhideWhenUsed/>
    <w:rsid w:val="00E7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96"/>
    <w:rPr>
      <w:rFonts w:ascii="Tahoma" w:hAnsi="Tahoma" w:cs="Tahoma"/>
      <w:sz w:val="16"/>
      <w:szCs w:val="16"/>
    </w:rPr>
  </w:style>
  <w:style w:type="paragraph" w:customStyle="1" w:styleId="Pa72">
    <w:name w:val="Pa72"/>
    <w:basedOn w:val="Normal"/>
    <w:next w:val="Normal"/>
    <w:uiPriority w:val="99"/>
    <w:rsid w:val="007A6AC6"/>
    <w:pPr>
      <w:autoSpaceDE w:val="0"/>
      <w:autoSpaceDN w:val="0"/>
      <w:adjustRightInd w:val="0"/>
      <w:spacing w:after="0" w:line="241" w:lineRule="atLeast"/>
    </w:pPr>
    <w:rPr>
      <w:rFonts w:ascii="Imprint MT" w:hAnsi="Imprint MT"/>
      <w:sz w:val="24"/>
      <w:szCs w:val="24"/>
    </w:rPr>
  </w:style>
  <w:style w:type="paragraph" w:styleId="NoSpacing">
    <w:name w:val="No Spacing"/>
    <w:uiPriority w:val="1"/>
    <w:qFormat/>
    <w:rsid w:val="007A6A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emf"/><Relationship Id="rId12" Type="http://schemas.openxmlformats.org/officeDocument/2006/relationships/oleObject" Target="embeddings/oleObject2.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6</cp:revision>
  <dcterms:created xsi:type="dcterms:W3CDTF">2016-01-05T17:38:00Z</dcterms:created>
  <dcterms:modified xsi:type="dcterms:W3CDTF">2016-01-05T17:47:00Z</dcterms:modified>
</cp:coreProperties>
</file>