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D7" w:rsidRPr="002955D7" w:rsidRDefault="002955D7" w:rsidP="002955D7">
      <w:pPr>
        <w:pStyle w:val="Title"/>
      </w:pPr>
      <w:r w:rsidRPr="002955D7">
        <w:t>Lesson Plan</w:t>
      </w:r>
    </w:p>
    <w:p w:rsidR="00F35C85" w:rsidRPr="002955D7" w:rsidRDefault="00BA14AD" w:rsidP="00F35C85">
      <w:pPr>
        <w:pStyle w:val="Subtitle"/>
      </w:pPr>
      <w:r w:rsidRPr="00BA14AD">
        <w:t xml:space="preserve">Measuring </w:t>
      </w:r>
      <w:proofErr w:type="gramStart"/>
      <w:r w:rsidRPr="00BA14AD">
        <w:t>Planck’s Constant</w:t>
      </w:r>
      <w:proofErr w:type="gramEnd"/>
    </w:p>
    <w:p w:rsidR="002554ED" w:rsidRPr="002554ED" w:rsidRDefault="002554ED" w:rsidP="002554ED">
      <w:r>
        <w:rPr>
          <w:noProof/>
        </w:rPr>
        <mc:AlternateContent>
          <mc:Choice Requires="wps">
            <w:drawing>
              <wp:anchor distT="0" distB="0" distL="114300" distR="114300" simplePos="0" relativeHeight="251659264" behindDoc="0" locked="0" layoutInCell="1" allowOverlap="1" wp14:anchorId="6306C6AD" wp14:editId="1600C506">
                <wp:simplePos x="0" y="0"/>
                <wp:positionH relativeFrom="column">
                  <wp:posOffset>0</wp:posOffset>
                </wp:positionH>
                <wp:positionV relativeFrom="paragraph">
                  <wp:posOffset>29845</wp:posOffset>
                </wp:positionV>
                <wp:extent cx="67437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49DC9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35pt" to="53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" strokeweight="3pt"/>
            </w:pict>
          </mc:Fallback>
        </mc:AlternateContent>
      </w:r>
      <w:r>
        <w:rPr>
          <w:noProof/>
        </w:rPr>
        <mc:AlternateContent>
          <mc:Choice Requires="wps">
            <w:drawing>
              <wp:anchor distT="0" distB="0" distL="114300" distR="114300" simplePos="0" relativeHeight="251661312" behindDoc="0" locked="0" layoutInCell="1" allowOverlap="1" wp14:anchorId="3693396B" wp14:editId="490E873A">
                <wp:simplePos x="0" y="0"/>
                <wp:positionH relativeFrom="column">
                  <wp:posOffset>0</wp:posOffset>
                </wp:positionH>
                <wp:positionV relativeFrom="paragraph">
                  <wp:posOffset>144145</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69F760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35pt" to="5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"/>
            </w:pict>
          </mc:Fallback>
        </mc:AlternateContent>
      </w:r>
    </w:p>
    <w:p w:rsidR="002554ED" w:rsidRDefault="002554ED" w:rsidP="002554ED"/>
    <w:p w:rsidR="00C95FB0" w:rsidRDefault="00C95FB0" w:rsidP="002554ED">
      <w:pPr>
        <w:pStyle w:val="Heading1"/>
      </w:pPr>
    </w:p>
    <w:p w:rsidR="002554ED" w:rsidRPr="002554ED" w:rsidRDefault="00F544FE" w:rsidP="002554ED">
      <w:pPr>
        <w:pStyle w:val="Heading1"/>
      </w:pPr>
      <w:r>
        <w:t>Key Equation</w:t>
      </w:r>
      <w:r w:rsidR="00BA14AD">
        <w:t>s</w:t>
      </w:r>
    </w:p>
    <w:p w:rsidR="00C95FB0" w:rsidRDefault="00C95FB0" w:rsidP="002554ED">
      <w:pPr>
        <w:rPr>
          <w:rStyle w:val="ActivityBodytext"/>
        </w:rPr>
      </w:pPr>
    </w:p>
    <w:p w:rsidR="002554ED" w:rsidRPr="00E6474E" w:rsidRDefault="00BA14AD" w:rsidP="002554ED">
      <w:pPr>
        <w:rPr>
          <w:rStyle w:val="ActivityBodytext"/>
        </w:rPr>
      </w:pPr>
      <w:r w:rsidRPr="00BA14AD">
        <w:rPr>
          <w:rStyle w:val="ActivityBodytext"/>
        </w:rPr>
        <w:object w:dxaOrig="49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6pt" o:ole="">
            <v:imagedata r:id="rId8" o:title=""/>
          </v:shape>
          <o:OLEObject Type="Embed" ProgID="Equation.DSMT4" ShapeID="_x0000_i1025" DrawAspect="Content" ObjectID="_1525778224" r:id="rId9"/>
        </w:object>
      </w:r>
      <w:r>
        <w:rPr>
          <w:rStyle w:val="ActivityBodytext"/>
        </w:rPr>
        <w:t xml:space="preserve"> </w:t>
      </w:r>
    </w:p>
    <w:p w:rsidR="007240B0" w:rsidRDefault="007240B0" w:rsidP="002554ED"/>
    <w:p w:rsidR="00F544FE" w:rsidRDefault="00F544FE" w:rsidP="002554ED"/>
    <w:p w:rsidR="00F544FE" w:rsidRDefault="00F544FE" w:rsidP="00F544FE">
      <w:pPr>
        <w:pStyle w:val="Heading1"/>
      </w:pPr>
      <w:r>
        <w:t>Background</w:t>
      </w:r>
    </w:p>
    <w:p w:rsidR="00C95FB0" w:rsidRDefault="00C95FB0" w:rsidP="00F544FE">
      <w:pPr>
        <w:rPr>
          <w:rStyle w:val="ActivityBodytext"/>
        </w:rPr>
      </w:pPr>
    </w:p>
    <w:p w:rsidR="00BA14AD" w:rsidRDefault="00BA14AD" w:rsidP="00BA14AD">
      <w:pPr>
        <w:rPr>
          <w:rStyle w:val="ActivityBodytext"/>
        </w:rPr>
      </w:pPr>
      <w:r w:rsidRPr="00BA14AD">
        <w:rPr>
          <w:rStyle w:val="ActivityBodytext"/>
        </w:rPr>
        <w:t>Planck’s constant, h, is a universal constant that lies at the heart of quantum mechanics. It defines the scale of quantum theory just as the speed of light defines the scale of special relativity.</w:t>
      </w:r>
    </w:p>
    <w:p w:rsidR="00BA14AD" w:rsidRPr="00BA14AD" w:rsidRDefault="00BA14AD" w:rsidP="00BA14AD">
      <w:pPr>
        <w:rPr>
          <w:rStyle w:val="ActivityBodytext"/>
        </w:rPr>
      </w:pPr>
    </w:p>
    <w:p w:rsidR="00925447" w:rsidRDefault="00BA14AD" w:rsidP="00BA14AD">
      <w:r w:rsidRPr="00BA14AD">
        <w:rPr>
          <w:rStyle w:val="ActivityBodytext"/>
        </w:rPr>
        <w:t>Using a simple circuit and LEDs, we can measure Planck’s constant. The electrical energy lost by each electron (</w:t>
      </w:r>
      <w:r w:rsidRPr="00BA14AD">
        <w:rPr>
          <w:rStyle w:val="ActivityBodytext"/>
          <w:i/>
        </w:rPr>
        <w:t>E = eV</w:t>
      </w:r>
      <w:r w:rsidRPr="00BA14AD">
        <w:rPr>
          <w:rStyle w:val="ActivityBodytext"/>
        </w:rPr>
        <w:t xml:space="preserve">) that crosses the LED is converted into the energy of an individual photon. This energy can be calculated using </w:t>
      </w:r>
      <w:r w:rsidRPr="00BA14AD">
        <w:rPr>
          <w:rStyle w:val="ActivityBodytext"/>
          <w:i/>
        </w:rPr>
        <w:t>E = hf</w:t>
      </w:r>
      <w:r w:rsidRPr="00BA14AD">
        <w:rPr>
          <w:rStyle w:val="ActivityBodytext"/>
        </w:rPr>
        <w:t xml:space="preserve">. By measuring the potential difference across a number of LEDs, students will be able to calculate the value of </w:t>
      </w:r>
      <w:r w:rsidRPr="00F6682C">
        <w:rPr>
          <w:rStyle w:val="ActivityBodytext"/>
          <w:i/>
        </w:rPr>
        <w:t>h</w:t>
      </w:r>
      <w:r w:rsidRPr="00BA14AD">
        <w:rPr>
          <w:rStyle w:val="ActivityBodytext"/>
        </w:rPr>
        <w:t xml:space="preserve"> to an accuracy of within 20%.</w:t>
      </w:r>
    </w:p>
    <w:p w:rsidR="00F544FE" w:rsidRDefault="00F544FE" w:rsidP="00F544FE"/>
    <w:p w:rsidR="00D86298" w:rsidRPr="00D86298" w:rsidRDefault="00D86298" w:rsidP="00D86298"/>
    <w:p w:rsidR="00F544FE" w:rsidRDefault="00C95FB0" w:rsidP="00F544FE">
      <w:pPr>
        <w:pStyle w:val="Heading1"/>
      </w:pPr>
      <w:r>
        <w:t>Purpose</w:t>
      </w:r>
    </w:p>
    <w:p w:rsidR="00C95FB0" w:rsidRPr="00C95FB0" w:rsidRDefault="00C95FB0" w:rsidP="00C95FB0"/>
    <w:p w:rsidR="00B24AF9" w:rsidRPr="00B24AF9" w:rsidRDefault="00B24AF9" w:rsidP="00B24AF9">
      <w:pPr>
        <w:pStyle w:val="ListParagraph"/>
        <w:numPr>
          <w:ilvl w:val="0"/>
          <w:numId w:val="1"/>
        </w:numPr>
        <w:rPr>
          <w:lang w:val="en-CA"/>
        </w:rPr>
      </w:pPr>
      <w:r w:rsidRPr="00B24AF9">
        <w:rPr>
          <w:lang w:val="en-CA"/>
        </w:rPr>
        <w:t>To provide a hands-on approach to a fundamental aspect of quantum mechanics</w:t>
      </w:r>
    </w:p>
    <w:p w:rsidR="00B24AF9" w:rsidRPr="00B24AF9" w:rsidRDefault="00B24AF9" w:rsidP="00B24AF9">
      <w:pPr>
        <w:pStyle w:val="ListParagraph"/>
        <w:numPr>
          <w:ilvl w:val="0"/>
          <w:numId w:val="1"/>
        </w:numPr>
        <w:rPr>
          <w:lang w:val="en-CA"/>
        </w:rPr>
      </w:pPr>
      <w:r w:rsidRPr="00B24AF9">
        <w:rPr>
          <w:lang w:val="en-CA"/>
        </w:rPr>
        <w:t>To gain a greater understanding of light quanta</w:t>
      </w:r>
    </w:p>
    <w:p w:rsidR="00F544FE" w:rsidRPr="00E6474E" w:rsidRDefault="00B24AF9" w:rsidP="00B24AF9">
      <w:pPr>
        <w:pStyle w:val="ListParagraph"/>
        <w:numPr>
          <w:ilvl w:val="0"/>
          <w:numId w:val="1"/>
        </w:numPr>
        <w:rPr>
          <w:rStyle w:val="ActivityBodytext"/>
        </w:rPr>
      </w:pPr>
      <w:r w:rsidRPr="00B24AF9">
        <w:t>To understand the function of an LED (and semi-conductors in general)</w:t>
      </w:r>
    </w:p>
    <w:p w:rsidR="00F544FE" w:rsidRDefault="00F544FE" w:rsidP="00F544FE"/>
    <w:p w:rsidR="00925447" w:rsidRDefault="00925447" w:rsidP="00F544FE"/>
    <w:p w:rsidR="00F544FE" w:rsidRDefault="00F544FE" w:rsidP="00F544FE">
      <w:pPr>
        <w:pStyle w:val="Heading1"/>
      </w:pPr>
      <w:r>
        <w:t>Materials</w:t>
      </w:r>
    </w:p>
    <w:p w:rsidR="00C95FB0" w:rsidRPr="00C95FB0" w:rsidRDefault="00C95FB0" w:rsidP="00C95FB0"/>
    <w:p w:rsidR="00D72D96" w:rsidRDefault="00B24AF9" w:rsidP="00B24AF9">
      <w:pPr>
        <w:pStyle w:val="ListParagraph"/>
        <w:numPr>
          <w:ilvl w:val="0"/>
          <w:numId w:val="1"/>
        </w:numPr>
        <w:rPr>
          <w:lang w:val="en-CA"/>
        </w:rPr>
      </w:pPr>
      <w:r w:rsidRPr="00B24AF9">
        <w:rPr>
          <w:lang w:val="en-CA"/>
        </w:rPr>
        <w:t xml:space="preserve">Measuring Planck’s Constant: Student Worksheet (voltmeter, 5 different LEDs of known frequencies, 6 V or 9 V cell, </w:t>
      </w:r>
    </w:p>
    <w:p w:rsidR="00B24AF9" w:rsidRPr="00B24AF9" w:rsidRDefault="00B24AF9" w:rsidP="00D72D96">
      <w:pPr>
        <w:pStyle w:val="ListParagraph"/>
        <w:rPr>
          <w:lang w:val="en-CA"/>
        </w:rPr>
      </w:pPr>
      <w:r w:rsidRPr="00B24AF9">
        <w:rPr>
          <w:lang w:val="en-CA"/>
        </w:rPr>
        <w:t xml:space="preserve">1 </w:t>
      </w:r>
      <w:proofErr w:type="spellStart"/>
      <w:r w:rsidRPr="00B24AF9">
        <w:rPr>
          <w:lang w:val="en-CA"/>
        </w:rPr>
        <w:t>kΩ</w:t>
      </w:r>
      <w:proofErr w:type="spellEnd"/>
      <w:r w:rsidRPr="00B24AF9">
        <w:rPr>
          <w:lang w:val="en-CA"/>
        </w:rPr>
        <w:t xml:space="preserve"> potentiometer, 330 Ω resistor, voltmeter, 5 connecting wires, graph paper)</w:t>
      </w:r>
    </w:p>
    <w:p w:rsidR="00B24AF9" w:rsidRPr="00B24AF9" w:rsidRDefault="00B24AF9" w:rsidP="00B24AF9">
      <w:pPr>
        <w:pStyle w:val="ListParagraph"/>
        <w:numPr>
          <w:ilvl w:val="0"/>
          <w:numId w:val="1"/>
        </w:numPr>
        <w:rPr>
          <w:lang w:val="en-CA"/>
        </w:rPr>
      </w:pPr>
      <w:r w:rsidRPr="00B24AF9">
        <w:rPr>
          <w:lang w:val="en-CA"/>
        </w:rPr>
        <w:t>Measuring Planck’s Constant Solutions</w:t>
      </w:r>
    </w:p>
    <w:p w:rsidR="00B24AF9" w:rsidRPr="00B24AF9" w:rsidRDefault="00B24AF9" w:rsidP="00B24AF9">
      <w:pPr>
        <w:pStyle w:val="ListParagraph"/>
        <w:numPr>
          <w:ilvl w:val="0"/>
          <w:numId w:val="1"/>
        </w:numPr>
        <w:rPr>
          <w:lang w:val="en-CA"/>
        </w:rPr>
      </w:pPr>
      <w:r w:rsidRPr="00B24AF9">
        <w:rPr>
          <w:lang w:val="en-CA"/>
        </w:rPr>
        <w:t>Measuring Planck’s Constant Teacher’s Notes</w:t>
      </w:r>
    </w:p>
    <w:p w:rsidR="00B24AF9" w:rsidRPr="00B24AF9" w:rsidRDefault="00B24AF9" w:rsidP="00B24AF9">
      <w:pPr>
        <w:pStyle w:val="ListParagraph"/>
        <w:numPr>
          <w:ilvl w:val="0"/>
          <w:numId w:val="1"/>
        </w:numPr>
        <w:rPr>
          <w:lang w:val="en-CA"/>
        </w:rPr>
      </w:pPr>
      <w:r w:rsidRPr="00B24AF9">
        <w:rPr>
          <w:lang w:val="en-CA"/>
        </w:rPr>
        <w:t>Appendix A: Potentiometers, LEDs, and Viewing Tubes</w:t>
      </w:r>
    </w:p>
    <w:p w:rsidR="00F544FE" w:rsidRPr="00E6474E" w:rsidRDefault="00B24AF9" w:rsidP="00B24AF9">
      <w:pPr>
        <w:pStyle w:val="ListParagraph"/>
        <w:numPr>
          <w:ilvl w:val="0"/>
          <w:numId w:val="1"/>
        </w:numPr>
        <w:rPr>
          <w:rStyle w:val="ActivityBodytext"/>
        </w:rPr>
      </w:pPr>
      <w:r w:rsidRPr="00B24AF9">
        <w:t>Appendix B: The Physics Behind LEDs</w:t>
      </w:r>
    </w:p>
    <w:p w:rsidR="00D86298" w:rsidRDefault="00D86298" w:rsidP="00F544FE"/>
    <w:p w:rsidR="00925447" w:rsidRDefault="00925447" w:rsidP="00F544FE"/>
    <w:p w:rsidR="00F544FE" w:rsidRDefault="00F544FE" w:rsidP="00F544FE">
      <w:pPr>
        <w:pStyle w:val="Heading1"/>
      </w:pPr>
      <w:r>
        <w:t>Lesson (</w:t>
      </w:r>
      <w:r w:rsidR="00B24AF9">
        <w:t>60-75 min</w:t>
      </w:r>
      <w:r>
        <w:t>)</w:t>
      </w:r>
    </w:p>
    <w:p w:rsidR="00C95FB0" w:rsidRPr="00C95FB0" w:rsidRDefault="00C95FB0" w:rsidP="00C95FB0"/>
    <w:p w:rsidR="00D61397" w:rsidRPr="00D61397" w:rsidRDefault="00D61397" w:rsidP="00D61397">
      <w:pPr>
        <w:pStyle w:val="ListParagraph"/>
        <w:numPr>
          <w:ilvl w:val="0"/>
          <w:numId w:val="6"/>
        </w:numPr>
      </w:pPr>
      <w:r w:rsidRPr="00D61397">
        <w:t xml:space="preserve">(10 min) Introduce (or review) the wave-particle duality of light. An important vocabulary term is photon, or “particle” of light. </w:t>
      </w:r>
    </w:p>
    <w:p w:rsidR="00D61397" w:rsidRPr="00D61397" w:rsidRDefault="00D61397" w:rsidP="00D61397">
      <w:pPr>
        <w:pStyle w:val="ListParagraph"/>
        <w:numPr>
          <w:ilvl w:val="0"/>
          <w:numId w:val="6"/>
        </w:numPr>
      </w:pPr>
      <w:r w:rsidRPr="00D61397">
        <w:t>(10 min) Distribute the student worksheets. Describe what is expected and how the equipment should be set up. It is important to review proper safety practices with the students when they are using electrical circuits. Be sure to warn students about short circuits, because a short circuit will destroy the LEDs.</w:t>
      </w:r>
    </w:p>
    <w:p w:rsidR="00D61397" w:rsidRPr="00D61397" w:rsidRDefault="00D61397" w:rsidP="00D61397">
      <w:pPr>
        <w:pStyle w:val="ListParagraph"/>
        <w:numPr>
          <w:ilvl w:val="0"/>
          <w:numId w:val="6"/>
        </w:numPr>
      </w:pPr>
      <w:r w:rsidRPr="00D61397">
        <w:t>(30-45 min) Complete the lab. Students are to follow the procedure on the worksheet and provide answers to all questions and analysis.</w:t>
      </w:r>
    </w:p>
    <w:p w:rsidR="00F544FE" w:rsidRPr="00E6474E" w:rsidRDefault="00D61397" w:rsidP="00D61397">
      <w:pPr>
        <w:pStyle w:val="ListParagraph"/>
        <w:numPr>
          <w:ilvl w:val="0"/>
          <w:numId w:val="6"/>
        </w:numPr>
        <w:rPr>
          <w:rStyle w:val="ActivityBodytext"/>
        </w:rPr>
      </w:pPr>
      <w:r w:rsidRPr="00D61397">
        <w:t>(10 min) Summarize the class findings by comparing answers and calculating percentage error. Describe to the class the function of a semi-conductor and why it is significant to quantum mechanics.</w:t>
      </w:r>
    </w:p>
    <w:p w:rsidR="000D1FAC" w:rsidRDefault="000D1FAC">
      <w:r>
        <w:br w:type="page"/>
      </w:r>
    </w:p>
    <w:p w:rsidR="000D1FAC" w:rsidRDefault="000D1FAC" w:rsidP="000D1FAC">
      <w:pPr>
        <w:autoSpaceDE w:val="0"/>
        <w:autoSpaceDN w:val="0"/>
        <w:adjustRightInd w:val="0"/>
        <w:rPr>
          <w:rFonts w:ascii="Arial-BoldMT" w:hAnsi="Arial-BoldMT" w:cs="Arial-BoldMT"/>
          <w:b/>
          <w:bCs/>
        </w:rPr>
      </w:pPr>
      <w:r>
        <w:rPr>
          <w:rFonts w:ascii="Arial-BoldMT" w:hAnsi="Arial-BoldMT" w:cs="Arial-BoldMT"/>
          <w:b/>
          <w:bCs/>
        </w:rPr>
        <w:lastRenderedPageBreak/>
        <w:t>Credits</w:t>
      </w: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r>
        <w:rPr>
          <w:rFonts w:ascii="Arial-BoldMT" w:hAnsi="Arial-BoldMT" w:cs="Arial-BoldMT"/>
          <w:b/>
          <w:bCs/>
        </w:rPr>
        <w:t>Authors</w:t>
      </w:r>
    </w:p>
    <w:p w:rsidR="000D1FAC" w:rsidRDefault="000D1FAC" w:rsidP="000D1FAC">
      <w:pPr>
        <w:autoSpaceDE w:val="0"/>
        <w:autoSpaceDN w:val="0"/>
        <w:adjustRightInd w:val="0"/>
        <w:rPr>
          <w:rFonts w:ascii="ArialMT" w:hAnsi="ArialMT" w:cs="ArialMT"/>
        </w:rPr>
      </w:pPr>
      <w:r>
        <w:rPr>
          <w:rFonts w:ascii="ArialMT" w:hAnsi="ArialMT" w:cs="ArialMT"/>
        </w:rPr>
        <w:t xml:space="preserve">Dave Fish </w:t>
      </w:r>
    </w:p>
    <w:p w:rsidR="000D1FAC" w:rsidRDefault="000D1FAC" w:rsidP="000D1FAC">
      <w:pPr>
        <w:autoSpaceDE w:val="0"/>
        <w:autoSpaceDN w:val="0"/>
        <w:adjustRightInd w:val="0"/>
        <w:rPr>
          <w:rFonts w:ascii="ArialMT" w:hAnsi="ArialMT" w:cs="ArialMT"/>
        </w:rPr>
      </w:pPr>
      <w:r>
        <w:rPr>
          <w:rFonts w:ascii="ArialMT" w:hAnsi="ArialMT" w:cs="ArialMT"/>
        </w:rPr>
        <w:t>Educational Consultant, Perimeter Institute for Theoretical Physics, and</w:t>
      </w:r>
    </w:p>
    <w:p w:rsidR="000D1FAC" w:rsidRDefault="000D1FAC" w:rsidP="000D1FAC">
      <w:pPr>
        <w:autoSpaceDE w:val="0"/>
        <w:autoSpaceDN w:val="0"/>
        <w:adjustRightInd w:val="0"/>
        <w:rPr>
          <w:rFonts w:ascii="ArialMT" w:hAnsi="ArialMT" w:cs="ArialMT"/>
        </w:rPr>
      </w:pPr>
      <w:r>
        <w:rPr>
          <w:rFonts w:ascii="ArialMT" w:hAnsi="ArialMT" w:cs="ArialMT"/>
        </w:rPr>
        <w:t>P</w:t>
      </w:r>
      <w:r>
        <w:rPr>
          <w:rFonts w:ascii="ArialMT" w:hAnsi="ArialMT" w:cs="ArialMT"/>
        </w:rPr>
        <w:t xml:space="preserve">hysics </w:t>
      </w:r>
      <w:r>
        <w:rPr>
          <w:rFonts w:ascii="ArialMT" w:hAnsi="ArialMT" w:cs="ArialMT"/>
        </w:rPr>
        <w:t>T</w:t>
      </w:r>
      <w:r>
        <w:rPr>
          <w:rFonts w:ascii="ArialMT" w:hAnsi="ArialMT" w:cs="ArialMT"/>
        </w:rPr>
        <w:t>eacher, Sir John A. Macdonald Secondary School, Waterloo, Ontario</w:t>
      </w:r>
    </w:p>
    <w:p w:rsidR="000D1FAC" w:rsidRDefault="000D1FAC" w:rsidP="000D1FAC">
      <w:pPr>
        <w:autoSpaceDE w:val="0"/>
        <w:autoSpaceDN w:val="0"/>
        <w:adjustRightInd w:val="0"/>
        <w:rPr>
          <w:rFonts w:ascii="ArialMT" w:hAnsi="ArialMT" w:cs="ArialMT"/>
        </w:rPr>
      </w:pPr>
    </w:p>
    <w:p w:rsidR="000D1FAC" w:rsidRDefault="000D1FAC" w:rsidP="000D1FAC">
      <w:pPr>
        <w:autoSpaceDE w:val="0"/>
        <w:autoSpaceDN w:val="0"/>
        <w:adjustRightInd w:val="0"/>
        <w:rPr>
          <w:rFonts w:ascii="ArialMT" w:hAnsi="ArialMT" w:cs="ArialMT"/>
        </w:rPr>
      </w:pPr>
      <w:r>
        <w:rPr>
          <w:rFonts w:ascii="ArialMT" w:hAnsi="ArialMT" w:cs="ArialMT"/>
        </w:rPr>
        <w:t>Damian Pope</w:t>
      </w:r>
    </w:p>
    <w:p w:rsidR="000D1FAC" w:rsidRDefault="000D1FAC" w:rsidP="000D1FAC">
      <w:pPr>
        <w:autoSpaceDE w:val="0"/>
        <w:autoSpaceDN w:val="0"/>
        <w:adjustRightInd w:val="0"/>
        <w:rPr>
          <w:rFonts w:ascii="ArialMT" w:hAnsi="ArialMT" w:cs="ArialMT"/>
        </w:rPr>
      </w:pPr>
      <w:r>
        <w:rPr>
          <w:rFonts w:ascii="ArialMT" w:hAnsi="ArialMT" w:cs="ArialMT"/>
        </w:rPr>
        <w:t>Senior Manager of Educational Outreach</w:t>
      </w:r>
    </w:p>
    <w:p w:rsidR="000D1FAC" w:rsidRDefault="000D1FAC" w:rsidP="000D1FAC">
      <w:pPr>
        <w:autoSpaceDE w:val="0"/>
        <w:autoSpaceDN w:val="0"/>
        <w:adjustRightInd w:val="0"/>
        <w:rPr>
          <w:rFonts w:ascii="ArialMT" w:hAnsi="ArialMT" w:cs="ArialMT"/>
        </w:rPr>
      </w:pPr>
      <w:r>
        <w:rPr>
          <w:rFonts w:ascii="ArialMT" w:hAnsi="ArialMT" w:cs="ArialMT"/>
        </w:rPr>
        <w:t>Perimeter Institute for Theoretical Physics</w:t>
      </w:r>
    </w:p>
    <w:p w:rsidR="000D1FAC" w:rsidRDefault="000D1FAC" w:rsidP="000D1FAC">
      <w:pPr>
        <w:autoSpaceDE w:val="0"/>
        <w:autoSpaceDN w:val="0"/>
        <w:adjustRightInd w:val="0"/>
        <w:rPr>
          <w:rFonts w:ascii="ArialMT" w:hAnsi="ArialMT" w:cs="ArialMT"/>
        </w:rPr>
      </w:pP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r>
        <w:rPr>
          <w:rFonts w:ascii="Arial-BoldMT" w:hAnsi="Arial-BoldMT" w:cs="Arial-BoldMT"/>
          <w:b/>
          <w:bCs/>
        </w:rPr>
        <w:t>Executive Producer</w:t>
      </w:r>
    </w:p>
    <w:p w:rsidR="000D1FAC" w:rsidRDefault="000D1FAC" w:rsidP="000D1FAC">
      <w:pPr>
        <w:autoSpaceDE w:val="0"/>
        <w:autoSpaceDN w:val="0"/>
        <w:adjustRightInd w:val="0"/>
        <w:rPr>
          <w:rFonts w:ascii="ArialMT" w:hAnsi="ArialMT" w:cs="ArialMT"/>
        </w:rPr>
      </w:pPr>
      <w:r>
        <w:rPr>
          <w:rFonts w:ascii="ArialMT" w:hAnsi="ArialMT" w:cs="ArialMT"/>
        </w:rPr>
        <w:t>Greg Dick</w:t>
      </w:r>
    </w:p>
    <w:p w:rsidR="000D1FAC" w:rsidRDefault="000D1FAC" w:rsidP="000D1FAC">
      <w:pPr>
        <w:autoSpaceDE w:val="0"/>
        <w:autoSpaceDN w:val="0"/>
        <w:adjustRightInd w:val="0"/>
        <w:rPr>
          <w:rFonts w:ascii="ArialMT" w:hAnsi="ArialMT" w:cs="ArialMT"/>
        </w:rPr>
      </w:pPr>
      <w:r>
        <w:rPr>
          <w:rFonts w:ascii="ArialMT" w:hAnsi="ArialMT" w:cs="ArialMT"/>
        </w:rPr>
        <w:t>Director of Educational Outreach</w:t>
      </w:r>
    </w:p>
    <w:p w:rsidR="000D1FAC" w:rsidRDefault="000D1FAC" w:rsidP="000D1FAC">
      <w:pPr>
        <w:autoSpaceDE w:val="0"/>
        <w:autoSpaceDN w:val="0"/>
        <w:adjustRightInd w:val="0"/>
        <w:rPr>
          <w:rFonts w:ascii="ArialMT" w:hAnsi="ArialMT" w:cs="ArialMT"/>
        </w:rPr>
      </w:pPr>
      <w:r>
        <w:rPr>
          <w:rFonts w:ascii="ArialMT" w:hAnsi="ArialMT" w:cs="ArialMT"/>
        </w:rPr>
        <w:t>Perimeter Institute for Theoretical Physics</w:t>
      </w: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r>
        <w:rPr>
          <w:rFonts w:ascii="Arial-BoldMT" w:hAnsi="Arial-BoldMT" w:cs="Arial-BoldMT"/>
          <w:b/>
          <w:bCs/>
        </w:rPr>
        <w:t>Producer</w:t>
      </w:r>
    </w:p>
    <w:p w:rsidR="000D1FAC" w:rsidRDefault="000D1FAC" w:rsidP="000D1FAC">
      <w:pPr>
        <w:autoSpaceDE w:val="0"/>
        <w:autoSpaceDN w:val="0"/>
        <w:adjustRightInd w:val="0"/>
        <w:rPr>
          <w:rFonts w:ascii="ArialMT" w:hAnsi="ArialMT" w:cs="ArialMT"/>
        </w:rPr>
      </w:pPr>
      <w:r>
        <w:rPr>
          <w:rFonts w:ascii="ArialMT" w:hAnsi="ArialMT" w:cs="ArialMT"/>
        </w:rPr>
        <w:t>Damian Pope</w:t>
      </w:r>
    </w:p>
    <w:p w:rsidR="000D1FAC" w:rsidRDefault="000D1FAC" w:rsidP="000D1FAC">
      <w:pPr>
        <w:autoSpaceDE w:val="0"/>
        <w:autoSpaceDN w:val="0"/>
        <w:adjustRightInd w:val="0"/>
        <w:rPr>
          <w:rFonts w:ascii="ArialMT" w:hAnsi="ArialMT" w:cs="ArialMT"/>
        </w:rPr>
      </w:pPr>
      <w:r>
        <w:rPr>
          <w:rFonts w:ascii="ArialMT" w:hAnsi="ArialMT" w:cs="ArialMT"/>
        </w:rPr>
        <w:t>Senior Manager of Educational Outreach</w:t>
      </w:r>
    </w:p>
    <w:p w:rsidR="000D1FAC" w:rsidRDefault="000D1FAC" w:rsidP="000D1FAC">
      <w:pPr>
        <w:autoSpaceDE w:val="0"/>
        <w:autoSpaceDN w:val="0"/>
        <w:adjustRightInd w:val="0"/>
        <w:rPr>
          <w:rFonts w:ascii="ArialMT" w:hAnsi="ArialMT" w:cs="ArialMT"/>
        </w:rPr>
      </w:pPr>
      <w:r>
        <w:rPr>
          <w:rFonts w:ascii="ArialMT" w:hAnsi="ArialMT" w:cs="ArialMT"/>
        </w:rPr>
        <w:t>Perimeter Institute for Theoretical Physics</w:t>
      </w: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r>
        <w:rPr>
          <w:rFonts w:ascii="Arial-BoldMT" w:hAnsi="Arial-BoldMT" w:cs="Arial-BoldMT"/>
          <w:b/>
          <w:bCs/>
        </w:rPr>
        <w:t>Developmental Editor</w:t>
      </w:r>
      <w:bookmarkStart w:id="0" w:name="_GoBack"/>
      <w:bookmarkEnd w:id="0"/>
    </w:p>
    <w:p w:rsidR="000D1FAC" w:rsidRPr="00D771A0" w:rsidRDefault="000D1FAC" w:rsidP="000D1FAC">
      <w:pPr>
        <w:autoSpaceDE w:val="0"/>
        <w:autoSpaceDN w:val="0"/>
        <w:adjustRightInd w:val="0"/>
        <w:rPr>
          <w:rFonts w:ascii="Arial-BoldMT" w:hAnsi="Arial-BoldMT" w:cs="Arial-BoldMT"/>
          <w:bCs/>
        </w:rPr>
      </w:pPr>
      <w:r w:rsidRPr="00D771A0">
        <w:rPr>
          <w:rFonts w:ascii="Arial-BoldMT" w:hAnsi="Arial-BoldMT" w:cs="Arial-BoldMT"/>
          <w:bCs/>
        </w:rPr>
        <w:t>Julia Hubble</w:t>
      </w:r>
    </w:p>
    <w:p w:rsidR="000D1FAC" w:rsidRPr="00D771A0"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p>
    <w:p w:rsidR="000D1FAC" w:rsidRDefault="000D1FAC" w:rsidP="000D1FAC">
      <w:pPr>
        <w:autoSpaceDE w:val="0"/>
        <w:autoSpaceDN w:val="0"/>
        <w:adjustRightInd w:val="0"/>
        <w:rPr>
          <w:rFonts w:ascii="Arial-BoldMT" w:hAnsi="Arial-BoldMT" w:cs="Arial-BoldMT"/>
          <w:b/>
          <w:bCs/>
        </w:rPr>
      </w:pPr>
      <w:r>
        <w:rPr>
          <w:rFonts w:ascii="Arial-BoldMT" w:hAnsi="Arial-BoldMT" w:cs="Arial-BoldMT"/>
          <w:b/>
          <w:bCs/>
        </w:rPr>
        <w:t>Graphic Designer</w:t>
      </w:r>
    </w:p>
    <w:p w:rsidR="000D1FAC" w:rsidRDefault="000D1FAC" w:rsidP="000D1FAC">
      <w:pPr>
        <w:autoSpaceDE w:val="0"/>
        <w:autoSpaceDN w:val="0"/>
        <w:adjustRightInd w:val="0"/>
        <w:rPr>
          <w:rFonts w:ascii="ArialMT" w:hAnsi="ArialMT" w:cs="ArialMT"/>
        </w:rPr>
      </w:pPr>
      <w:r>
        <w:rPr>
          <w:rFonts w:ascii="ArialMT" w:hAnsi="ArialMT" w:cs="ArialMT"/>
        </w:rPr>
        <w:t>Elizabeth Goheen</w:t>
      </w:r>
    </w:p>
    <w:p w:rsidR="000D1FAC" w:rsidRDefault="000D1FAC" w:rsidP="000D1FAC">
      <w:pPr>
        <w:autoSpaceDE w:val="0"/>
        <w:autoSpaceDN w:val="0"/>
        <w:adjustRightInd w:val="0"/>
        <w:rPr>
          <w:rFonts w:ascii="ArialMT" w:hAnsi="ArialMT" w:cs="ArialMT"/>
        </w:rPr>
      </w:pPr>
      <w:r>
        <w:rPr>
          <w:rFonts w:ascii="ArialMT" w:hAnsi="ArialMT" w:cs="ArialMT"/>
        </w:rPr>
        <w:t>Production Coordinator and Designer</w:t>
      </w:r>
    </w:p>
    <w:p w:rsidR="000D1FAC" w:rsidRDefault="000D1FAC" w:rsidP="000D1FAC">
      <w:pPr>
        <w:autoSpaceDE w:val="0"/>
        <w:autoSpaceDN w:val="0"/>
        <w:adjustRightInd w:val="0"/>
        <w:rPr>
          <w:rFonts w:ascii="ArialMT" w:hAnsi="ArialMT" w:cs="ArialMT"/>
        </w:rPr>
      </w:pPr>
      <w:r>
        <w:rPr>
          <w:rFonts w:ascii="ArialMT" w:hAnsi="ArialMT" w:cs="ArialMT"/>
        </w:rPr>
        <w:t>Perimeter Institute for Theoretical Physics</w:t>
      </w:r>
    </w:p>
    <w:p w:rsidR="00F544FE" w:rsidRDefault="00F544FE" w:rsidP="000D1FAC"/>
    <w:p w:rsidR="000D1FAC" w:rsidRDefault="000D1FAC" w:rsidP="000D1FAC">
      <w:pPr>
        <w:widowControl w:val="0"/>
        <w:autoSpaceDE w:val="0"/>
        <w:autoSpaceDN w:val="0"/>
        <w:adjustRightInd w:val="0"/>
        <w:spacing w:line="239" w:lineRule="auto"/>
        <w:rPr>
          <w:rFonts w:ascii="Arial" w:hAnsi="Arial" w:cs="Arial"/>
        </w:rPr>
      </w:pPr>
    </w:p>
    <w:p w:rsidR="000D1FAC" w:rsidRDefault="000D1FAC" w:rsidP="000D1FAC">
      <w:pPr>
        <w:widowControl w:val="0"/>
        <w:autoSpaceDE w:val="0"/>
        <w:autoSpaceDN w:val="0"/>
        <w:adjustRightInd w:val="0"/>
        <w:spacing w:line="239" w:lineRule="auto"/>
        <w:rPr>
          <w:rFonts w:ascii="Arial" w:hAnsi="Arial" w:cs="Arial"/>
        </w:rPr>
      </w:pPr>
    </w:p>
    <w:p w:rsidR="000D1FAC" w:rsidRPr="004D5815" w:rsidRDefault="000D1FAC" w:rsidP="000D1FAC">
      <w:pPr>
        <w:widowControl w:val="0"/>
        <w:autoSpaceDE w:val="0"/>
        <w:autoSpaceDN w:val="0"/>
        <w:adjustRightInd w:val="0"/>
        <w:spacing w:line="239" w:lineRule="auto"/>
        <w:rPr>
          <w:rFonts w:ascii="Arial" w:hAnsi="Arial" w:cs="Arial"/>
        </w:rPr>
      </w:pPr>
      <w:r w:rsidRPr="004D5815">
        <w:rPr>
          <w:rFonts w:ascii="Arial" w:hAnsi="Arial" w:cs="Arial"/>
        </w:rPr>
        <w:t>Perimeter Institute for Theoretical Physics gratefully acknowledges the support of the Government of Ontario and the Government of Canada.</w:t>
      </w:r>
    </w:p>
    <w:p w:rsidR="000D1FAC" w:rsidRPr="00643685" w:rsidRDefault="000D1FAC" w:rsidP="000D1FAC">
      <w:pPr>
        <w:widowControl w:val="0"/>
        <w:autoSpaceDE w:val="0"/>
        <w:autoSpaceDN w:val="0"/>
        <w:adjustRightInd w:val="0"/>
        <w:spacing w:line="239" w:lineRule="auto"/>
        <w:rPr>
          <w:rFonts w:ascii="Arial" w:hAnsi="Arial" w:cs="Arial"/>
          <w:highlight w:val="yellow"/>
        </w:rPr>
      </w:pPr>
    </w:p>
    <w:p w:rsidR="000D1FAC" w:rsidRPr="00CD6828" w:rsidRDefault="000D1FAC" w:rsidP="000D1FAC">
      <w:pPr>
        <w:autoSpaceDE w:val="0"/>
        <w:autoSpaceDN w:val="0"/>
        <w:adjustRightInd w:val="0"/>
        <w:ind w:left="2160" w:firstLine="720"/>
        <w:rPr>
          <w:rFonts w:ascii="Arial" w:eastAsia="HelveticaNeueLTStd-Roman" w:hAnsi="Arial" w:cs="Arial"/>
          <w:b/>
          <w:color w:val="000000"/>
        </w:rPr>
      </w:pPr>
      <w:r w:rsidRPr="00CD6828">
        <w:rPr>
          <w:rFonts w:ascii="Arial" w:eastAsia="HelveticaNeueLTStd-Roman" w:hAnsi="Arial" w:cs="Arial"/>
          <w:b/>
          <w:color w:val="000000"/>
        </w:rPr>
        <w:t xml:space="preserve">  </w:t>
      </w:r>
      <w:r w:rsidRPr="00CD6828">
        <w:rPr>
          <w:rFonts w:ascii="Arial" w:eastAsia="HelveticaNeueLTStd-Roman" w:hAnsi="Arial" w:cs="Arial"/>
          <w:b/>
          <w:noProof/>
          <w:color w:val="000000"/>
        </w:rPr>
        <w:drawing>
          <wp:inline distT="0" distB="0" distL="0" distR="0" wp14:anchorId="4FF40A30" wp14:editId="6037B092">
            <wp:extent cx="1138001" cy="396683"/>
            <wp:effectExtent l="0" t="0" r="5080" b="3810"/>
            <wp:docPr id="4" name="Picture 4" descr="onta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596" cy="396193"/>
                    </a:xfrm>
                    <a:prstGeom prst="rect">
                      <a:avLst/>
                    </a:prstGeom>
                    <a:noFill/>
                    <a:ln>
                      <a:noFill/>
                    </a:ln>
                  </pic:spPr>
                </pic:pic>
              </a:graphicData>
            </a:graphic>
          </wp:inline>
        </w:drawing>
      </w:r>
      <w:r w:rsidRPr="00CD6828">
        <w:rPr>
          <w:rFonts w:ascii="Arial" w:eastAsia="HelveticaNeueLTStd-Roman" w:hAnsi="Arial" w:cs="Arial"/>
          <w:b/>
          <w:color w:val="000000"/>
        </w:rPr>
        <w:t xml:space="preserve"> </w:t>
      </w:r>
      <w:r w:rsidRPr="00CD6828">
        <w:rPr>
          <w:rFonts w:ascii="Arial" w:eastAsia="HelveticaNeueLTStd-Roman" w:hAnsi="Arial" w:cs="Arial"/>
          <w:b/>
          <w:color w:val="000000"/>
        </w:rPr>
        <w:tab/>
      </w:r>
      <w:r w:rsidRPr="00CD6828">
        <w:rPr>
          <w:rFonts w:ascii="Arial" w:eastAsia="HelveticaNeueLTStd-Roman" w:hAnsi="Arial" w:cs="Arial"/>
          <w:b/>
          <w:noProof/>
          <w:color w:val="000000"/>
        </w:rPr>
        <w:drawing>
          <wp:inline distT="0" distB="0" distL="0" distR="0" wp14:anchorId="537DC8C6" wp14:editId="1B8C37D0">
            <wp:extent cx="1517650" cy="391160"/>
            <wp:effectExtent l="0" t="0" r="6350" b="8890"/>
            <wp:docPr id="5" name="Picture 5" descr="govt_cana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t_canad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391160"/>
                    </a:xfrm>
                    <a:prstGeom prst="rect">
                      <a:avLst/>
                    </a:prstGeom>
                    <a:noFill/>
                    <a:ln>
                      <a:noFill/>
                    </a:ln>
                  </pic:spPr>
                </pic:pic>
              </a:graphicData>
            </a:graphic>
          </wp:inline>
        </w:drawing>
      </w:r>
    </w:p>
    <w:p w:rsidR="000D1FAC" w:rsidRPr="00CD6828" w:rsidRDefault="000D1FAC" w:rsidP="000D1FAC">
      <w:pPr>
        <w:autoSpaceDE w:val="0"/>
        <w:autoSpaceDN w:val="0"/>
        <w:adjustRightInd w:val="0"/>
        <w:rPr>
          <w:rFonts w:ascii="Arial" w:eastAsia="HelveticaNeueLTStd-Roman" w:hAnsi="Arial" w:cs="Arial"/>
          <w:b/>
          <w:color w:val="000000"/>
        </w:rPr>
      </w:pPr>
    </w:p>
    <w:p w:rsidR="000D1FAC" w:rsidRDefault="000D1FAC" w:rsidP="000D1FAC">
      <w:pPr>
        <w:autoSpaceDE w:val="0"/>
        <w:autoSpaceDN w:val="0"/>
        <w:adjustRightInd w:val="0"/>
        <w:rPr>
          <w:rFonts w:ascii="Arial" w:eastAsia="HelveticaNeueLTStd-Roman" w:hAnsi="Arial" w:cs="Arial"/>
          <w:b/>
          <w:color w:val="000000"/>
        </w:rPr>
      </w:pPr>
    </w:p>
    <w:p w:rsidR="000D1FAC" w:rsidRPr="00CD6828" w:rsidRDefault="000D1FAC" w:rsidP="000D1FAC">
      <w:pPr>
        <w:autoSpaceDE w:val="0"/>
        <w:autoSpaceDN w:val="0"/>
        <w:adjustRightInd w:val="0"/>
        <w:rPr>
          <w:rFonts w:ascii="Arial" w:eastAsia="HelveticaNeueLTStd-Roman" w:hAnsi="Arial" w:cs="Arial"/>
          <w:b/>
          <w:color w:val="000000"/>
        </w:rPr>
      </w:pPr>
      <w:r w:rsidRPr="00CD6828">
        <w:rPr>
          <w:rFonts w:ascii="Arial" w:eastAsia="HelveticaNeueLTStd-Roman" w:hAnsi="Arial" w:cs="Arial"/>
          <w:b/>
          <w:color w:val="000000"/>
        </w:rPr>
        <w:t>Copyright</w:t>
      </w:r>
    </w:p>
    <w:p w:rsidR="000D1FAC" w:rsidRPr="00CD6828" w:rsidRDefault="000D1FAC" w:rsidP="000D1FAC">
      <w:pPr>
        <w:autoSpaceDE w:val="0"/>
        <w:autoSpaceDN w:val="0"/>
        <w:adjustRightInd w:val="0"/>
        <w:rPr>
          <w:rFonts w:ascii="Arial" w:eastAsia="HelveticaNeueLTStd-Roman" w:hAnsi="Arial" w:cs="Arial"/>
          <w:color w:val="000000"/>
        </w:rPr>
      </w:pPr>
      <w:r w:rsidRPr="00CD6828">
        <w:rPr>
          <w:rFonts w:ascii="Arial" w:eastAsia="HelveticaNeueLTStd-Roman" w:hAnsi="Arial" w:cs="Arial"/>
          <w:color w:val="000000"/>
        </w:rPr>
        <w:t xml:space="preserve">Published by Perimeter Institute for Theoretical Physics, 31 Caroline Street North, Waterloo, Ontario, Canada, N2L 2Y5. </w:t>
      </w:r>
    </w:p>
    <w:p w:rsidR="000D1FAC" w:rsidRDefault="000D1FAC" w:rsidP="000D1FAC">
      <w:pPr>
        <w:autoSpaceDE w:val="0"/>
        <w:autoSpaceDN w:val="0"/>
        <w:adjustRightInd w:val="0"/>
        <w:rPr>
          <w:rFonts w:ascii="Arial" w:eastAsia="HelveticaNeueLTStd-Roman" w:hAnsi="Arial" w:cs="Arial"/>
          <w:color w:val="000000"/>
        </w:rPr>
      </w:pPr>
      <w:r w:rsidRPr="00CD6828">
        <w:rPr>
          <w:rFonts w:ascii="Arial" w:eastAsia="HelveticaNeueLTStd-Roman" w:hAnsi="Arial" w:cs="Arial"/>
          <w:color w:val="000000"/>
        </w:rPr>
        <w:t>Copyright © 2016 by Perimeter Institute for Theoretical Physics.</w:t>
      </w:r>
    </w:p>
    <w:p w:rsidR="000D1FAC" w:rsidRPr="00CD6828" w:rsidRDefault="000D1FAC" w:rsidP="000D1FAC">
      <w:pPr>
        <w:autoSpaceDE w:val="0"/>
        <w:autoSpaceDN w:val="0"/>
        <w:adjustRightInd w:val="0"/>
        <w:rPr>
          <w:rFonts w:ascii="Arial" w:eastAsia="HelveticaNeueLTStd-Roman" w:hAnsi="Arial" w:cs="Arial"/>
          <w:color w:val="000000"/>
        </w:rPr>
      </w:pPr>
      <w:r>
        <w:rPr>
          <w:rFonts w:ascii="Arial" w:eastAsia="HelveticaNeueLTStd-Roman" w:hAnsi="Arial" w:cs="Arial"/>
          <w:color w:val="000000"/>
        </w:rPr>
        <w:t>PERIMETER INSTITUTE is a trade-mark of Perimeter Institute, and is used under licence.</w:t>
      </w:r>
    </w:p>
    <w:p w:rsidR="000D1FAC" w:rsidRPr="00CD6828" w:rsidRDefault="000D1FAC" w:rsidP="000D1FAC">
      <w:pPr>
        <w:autoSpaceDE w:val="0"/>
        <w:autoSpaceDN w:val="0"/>
        <w:adjustRightInd w:val="0"/>
        <w:rPr>
          <w:rFonts w:ascii="Arial" w:eastAsia="HelveticaNeueLTStd-Roman" w:hAnsi="Arial" w:cs="Arial"/>
          <w:color w:val="000000"/>
        </w:rPr>
      </w:pPr>
    </w:p>
    <w:p w:rsidR="000D1FAC" w:rsidRPr="00CD6828" w:rsidRDefault="000D1FAC" w:rsidP="000D1FAC">
      <w:pPr>
        <w:autoSpaceDE w:val="0"/>
        <w:autoSpaceDN w:val="0"/>
        <w:adjustRightInd w:val="0"/>
        <w:ind w:right="-284"/>
        <w:rPr>
          <w:rFonts w:ascii="Arial" w:eastAsia="HelveticaNeueLTStd-Roman" w:hAnsi="Arial" w:cs="Arial"/>
          <w:color w:val="000000"/>
        </w:rPr>
      </w:pPr>
      <w:r w:rsidRPr="00CD6828">
        <w:rPr>
          <w:rFonts w:ascii="Arial" w:eastAsia="HelveticaNeueLTStd-Roman" w:hAnsi="Arial" w:cs="Arial"/>
          <w:color w:val="000000"/>
        </w:rPr>
        <w:t>All rights reserved. No part of this work covered by the copyright herein, except for any reproducible pages including in this work, may be reproduced, transcribed, or used in any form or by any means—graphic, electronic, or mechanical, including photocopying, recording, taping, Web distribution, or information storage and retrieval systems—without the written permission of Perimeter Institute for Theoretical Physics. For permission to use material from this text or product, submit a request online to Perimeter Institute. The information and activities presented in this book have been carefully edited and reviewed for accuracy and are intended for their instructional value. However, the publisher makes no representation or warranties of any kind, nor are any representations implied with respect to the material set forth herein, and the publisher takes no responsibility with respect to such material. The Publisher shall not be liable for any general, special, consequential or exemplary damages resulting, in whole or in part, from the readers' use of, or reliance upon, this material.</w:t>
      </w:r>
    </w:p>
    <w:p w:rsidR="000D1FAC" w:rsidRPr="00643685" w:rsidRDefault="000D1FAC" w:rsidP="000D1FAC">
      <w:pPr>
        <w:widowControl w:val="0"/>
        <w:autoSpaceDE w:val="0"/>
        <w:autoSpaceDN w:val="0"/>
        <w:adjustRightInd w:val="0"/>
        <w:spacing w:line="150" w:lineRule="exact"/>
        <w:rPr>
          <w:rFonts w:ascii="Times New Roman" w:hAnsi="Times New Roman"/>
          <w:sz w:val="24"/>
          <w:szCs w:val="24"/>
          <w:highlight w:val="yellow"/>
        </w:rPr>
      </w:pPr>
    </w:p>
    <w:p w:rsidR="000D1FAC" w:rsidRDefault="000D1FAC" w:rsidP="000D1FAC">
      <w:pPr>
        <w:widowControl w:val="0"/>
        <w:autoSpaceDE w:val="0"/>
        <w:autoSpaceDN w:val="0"/>
        <w:adjustRightInd w:val="0"/>
        <w:spacing w:line="150" w:lineRule="exact"/>
        <w:rPr>
          <w:rFonts w:ascii="Times New Roman" w:hAnsi="Times New Roman"/>
          <w:sz w:val="24"/>
          <w:szCs w:val="24"/>
        </w:rPr>
      </w:pPr>
    </w:p>
    <w:p w:rsidR="000D1FAC" w:rsidRDefault="000D1FAC" w:rsidP="000D1FAC">
      <w:pPr>
        <w:widowControl w:val="0"/>
        <w:autoSpaceDE w:val="0"/>
        <w:autoSpaceDN w:val="0"/>
        <w:adjustRightInd w:val="0"/>
        <w:rPr>
          <w:rFonts w:ascii="Arial" w:hAnsi="Arial" w:cs="Arial"/>
          <w:b/>
          <w:bCs/>
        </w:rPr>
      </w:pPr>
    </w:p>
    <w:p w:rsidR="000D1FAC" w:rsidRDefault="000D1FAC" w:rsidP="000D1FAC">
      <w:pPr>
        <w:widowControl w:val="0"/>
        <w:autoSpaceDE w:val="0"/>
        <w:autoSpaceDN w:val="0"/>
        <w:adjustRightInd w:val="0"/>
        <w:rPr>
          <w:rFonts w:ascii="Times New Roman" w:hAnsi="Times New Roman"/>
          <w:sz w:val="24"/>
          <w:szCs w:val="24"/>
        </w:rPr>
      </w:pPr>
      <w:r>
        <w:rPr>
          <w:rFonts w:ascii="Arial" w:hAnsi="Arial" w:cs="Arial"/>
          <w:b/>
          <w:bCs/>
        </w:rPr>
        <w:t>About Perimeter Institute</w:t>
      </w:r>
    </w:p>
    <w:p w:rsidR="000D1FAC" w:rsidRDefault="000D1FAC" w:rsidP="000D1FAC">
      <w:pPr>
        <w:widowControl w:val="0"/>
        <w:autoSpaceDE w:val="0"/>
        <w:autoSpaceDN w:val="0"/>
        <w:adjustRightInd w:val="0"/>
        <w:spacing w:line="61" w:lineRule="exact"/>
        <w:rPr>
          <w:rFonts w:ascii="Times New Roman" w:hAnsi="Times New Roman"/>
          <w:sz w:val="24"/>
          <w:szCs w:val="24"/>
        </w:rPr>
      </w:pPr>
    </w:p>
    <w:p w:rsidR="000D1FAC" w:rsidRDefault="000D1FAC" w:rsidP="000D1FAC">
      <w:pPr>
        <w:widowControl w:val="0"/>
        <w:overflowPunct w:val="0"/>
        <w:autoSpaceDE w:val="0"/>
        <w:autoSpaceDN w:val="0"/>
        <w:adjustRightInd w:val="0"/>
        <w:spacing w:line="237" w:lineRule="auto"/>
        <w:rPr>
          <w:rFonts w:ascii="Arial" w:hAnsi="Arial" w:cs="Arial"/>
        </w:rPr>
      </w:pPr>
      <w:r>
        <w:rPr>
          <w:rFonts w:ascii="Arial" w:hAnsi="Arial" w:cs="Arial"/>
        </w:rPr>
        <w:t xml:space="preserve">Perimeter Institute is the world’s largest research hub devoted to theoretical physics. The independent Institute was founded in 1999 to foster breakthroughs in the fundamental understanding of our universe, from the smallest particles to the entire cosmos. Research at Perimeter is motivated by the understanding that fundamental science advances human knowledge and catalyzes innovation, and that today’s theoretical physics is tomorrow’s technology. Located in the Region of Waterloo, the not-for-profit Institute is a unique </w:t>
      </w:r>
    </w:p>
    <w:p w:rsidR="000D1FAC" w:rsidRDefault="000D1FAC" w:rsidP="000D1FAC">
      <w:pPr>
        <w:widowControl w:val="0"/>
        <w:overflowPunct w:val="0"/>
        <w:autoSpaceDE w:val="0"/>
        <w:autoSpaceDN w:val="0"/>
        <w:adjustRightInd w:val="0"/>
        <w:spacing w:line="238" w:lineRule="auto"/>
        <w:ind w:right="-170"/>
        <w:rPr>
          <w:rFonts w:ascii="Times New Roman" w:hAnsi="Times New Roman"/>
          <w:sz w:val="24"/>
          <w:szCs w:val="24"/>
        </w:rPr>
      </w:pPr>
      <w:r>
        <w:rPr>
          <w:rFonts w:ascii="Arial" w:hAnsi="Arial" w:cs="Arial"/>
        </w:rPr>
        <w:t>public-private endeavour, including the Governments of Ontario and Canada, that enables cutting-edge research, trains the next generation of scientific pioneers, and shares the power of physics through award-winning educational outreach and public engagement.</w:t>
      </w:r>
    </w:p>
    <w:p w:rsidR="000D1FAC" w:rsidRPr="000D1FAC" w:rsidRDefault="000D1FAC" w:rsidP="000D1FAC">
      <w:pPr>
        <w:widowControl w:val="0"/>
        <w:overflowPunct w:val="0"/>
        <w:autoSpaceDE w:val="0"/>
        <w:autoSpaceDN w:val="0"/>
        <w:adjustRightInd w:val="0"/>
        <w:spacing w:line="238" w:lineRule="auto"/>
        <w:ind w:right="-170"/>
        <w:rPr>
          <w:rFonts w:ascii="Arial" w:hAnsi="Arial" w:cs="Arial"/>
          <w:color w:val="0563C1"/>
          <w:u w:val="single"/>
        </w:rPr>
      </w:pPr>
      <w:r>
        <w:rPr>
          <w:rFonts w:ascii="Arial" w:hAnsi="Arial" w:cs="Arial"/>
          <w:noProof/>
        </w:rPr>
        <w:drawing>
          <wp:anchor distT="0" distB="0" distL="114300" distR="114300" simplePos="0" relativeHeight="251663360" behindDoc="1" locked="0" layoutInCell="0" allowOverlap="1" wp14:anchorId="299E2EBD" wp14:editId="3473BFF5">
            <wp:simplePos x="0" y="0"/>
            <wp:positionH relativeFrom="margin">
              <wp:align>center</wp:align>
            </wp:positionH>
            <wp:positionV relativeFrom="paragraph">
              <wp:posOffset>7920990</wp:posOffset>
            </wp:positionV>
            <wp:extent cx="2672715" cy="2990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2715" cy="299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For more engaging classroom lessons, please visit the PI store: </w:t>
      </w:r>
      <w:hyperlink r:id="rId13" w:history="1">
        <w:r>
          <w:rPr>
            <w:rStyle w:val="Hyperlink"/>
            <w:rFonts w:ascii="Arial" w:hAnsi="Arial" w:cs="Arial"/>
          </w:rPr>
          <w:t>www.perimeterinstitute.ca/store</w:t>
        </w:r>
      </w:hyperlink>
    </w:p>
    <w:sectPr w:rsidR="000D1FAC" w:rsidRPr="000D1FAC" w:rsidSect="002554ED">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0D" w:rsidRDefault="007A280D" w:rsidP="007A280D">
      <w:r>
        <w:separator/>
      </w:r>
    </w:p>
  </w:endnote>
  <w:endnote w:type="continuationSeparator" w:id="0">
    <w:p w:rsidR="007A280D" w:rsidRDefault="007A280D" w:rsidP="007A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 Light">
    <w:altName w:val="HelveticaNeueLT Std Lt"/>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5A" w:rsidRDefault="00052B5A">
    <w:pPr>
      <w:pStyle w:val="Footer"/>
      <w:tabs>
        <w:tab w:val="clear" w:pos="4680"/>
        <w:tab w:val="clear" w:pos="9360"/>
      </w:tabs>
      <w:jc w:val="center"/>
      <w:rPr>
        <w:caps/>
        <w:noProof/>
        <w:color w:val="4F81BD" w:themeColor="accent1"/>
      </w:rPr>
    </w:pPr>
    <w:r>
      <w:rPr>
        <w:noProof/>
      </w:rPr>
      <w:drawing>
        <wp:anchor distT="0" distB="0" distL="114300" distR="114300" simplePos="0" relativeHeight="251659264" behindDoc="1" locked="0" layoutInCell="1" allowOverlap="1" wp14:anchorId="1845DD46" wp14:editId="4B467243">
          <wp:simplePos x="0" y="0"/>
          <wp:positionH relativeFrom="margin">
            <wp:align>center</wp:align>
          </wp:positionH>
          <wp:positionV relativeFrom="paragraph">
            <wp:posOffset>131445</wp:posOffset>
          </wp:positionV>
          <wp:extent cx="2657475" cy="29908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for Microsoft black.png"/>
                  <pic:cNvPicPr/>
                </pic:nvPicPr>
                <pic:blipFill>
                  <a:blip r:embed="rId1">
                    <a:extLst>
                      <a:ext uri="{28A0092B-C50C-407E-A947-70E740481C1C}">
                        <a14:useLocalDpi xmlns:a14="http://schemas.microsoft.com/office/drawing/2010/main" val="0"/>
                      </a:ext>
                    </a:extLst>
                  </a:blip>
                  <a:stretch>
                    <a:fillRect/>
                  </a:stretch>
                </pic:blipFill>
                <pic:spPr>
                  <a:xfrm>
                    <a:off x="0" y="0"/>
                    <a:ext cx="2657475" cy="299085"/>
                  </a:xfrm>
                  <a:prstGeom prst="rect">
                    <a:avLst/>
                  </a:prstGeom>
                </pic:spPr>
              </pic:pic>
            </a:graphicData>
          </a:graphic>
          <wp14:sizeRelH relativeFrom="page">
            <wp14:pctWidth>0</wp14:pctWidth>
          </wp14:sizeRelH>
          <wp14:sizeRelV relativeFrom="page">
            <wp14:pctHeight>0</wp14:pctHeight>
          </wp14:sizeRelV>
        </wp:anchor>
      </w:drawing>
    </w:r>
    <w:r>
      <w:rPr>
        <w:caps/>
        <w:color w:val="4F81BD" w:themeColor="accent1"/>
      </w:rPr>
      <w:ptab w:relativeTo="margin" w:alignment="right" w:leader="none"/>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17DF">
      <w:rPr>
        <w:caps/>
        <w:noProof/>
        <w:color w:val="4F81BD" w:themeColor="accent1"/>
      </w:rPr>
      <w:t>2</w:t>
    </w:r>
    <w:r>
      <w:rPr>
        <w:caps/>
        <w:noProof/>
        <w:color w:val="4F81BD" w:themeColor="accent1"/>
      </w:rPr>
      <w:fldChar w:fldCharType="end"/>
    </w:r>
  </w:p>
  <w:p w:rsidR="007A280D" w:rsidRDefault="007A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0D" w:rsidRDefault="007A280D" w:rsidP="007A280D">
      <w:r>
        <w:separator/>
      </w:r>
    </w:p>
  </w:footnote>
  <w:footnote w:type="continuationSeparator" w:id="0">
    <w:p w:rsidR="007A280D" w:rsidRDefault="007A280D" w:rsidP="007A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D95"/>
    <w:multiLevelType w:val="hybridMultilevel"/>
    <w:tmpl w:val="2006C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B80C36"/>
    <w:multiLevelType w:val="hybridMultilevel"/>
    <w:tmpl w:val="28407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A41B35"/>
    <w:multiLevelType w:val="hybridMultilevel"/>
    <w:tmpl w:val="D95EA8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7CF50C8"/>
    <w:multiLevelType w:val="hybridMultilevel"/>
    <w:tmpl w:val="4B78A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BC0434C"/>
    <w:multiLevelType w:val="hybridMultilevel"/>
    <w:tmpl w:val="E8941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8A06A0"/>
    <w:multiLevelType w:val="hybridMultilevel"/>
    <w:tmpl w:val="D17AC8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AA"/>
    <w:rsid w:val="00052B5A"/>
    <w:rsid w:val="000767AA"/>
    <w:rsid w:val="000D1FAC"/>
    <w:rsid w:val="002554ED"/>
    <w:rsid w:val="002955D7"/>
    <w:rsid w:val="00533B72"/>
    <w:rsid w:val="006917DF"/>
    <w:rsid w:val="007240B0"/>
    <w:rsid w:val="007A280D"/>
    <w:rsid w:val="00845D01"/>
    <w:rsid w:val="00925447"/>
    <w:rsid w:val="00B24AF9"/>
    <w:rsid w:val="00BA14AD"/>
    <w:rsid w:val="00C95FB0"/>
    <w:rsid w:val="00D61397"/>
    <w:rsid w:val="00D72D96"/>
    <w:rsid w:val="00D86298"/>
    <w:rsid w:val="00DF7910"/>
    <w:rsid w:val="00E6474E"/>
    <w:rsid w:val="00F35C85"/>
    <w:rsid w:val="00F544FE"/>
    <w:rsid w:val="00F6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2554ED"/>
    <w:rPr>
      <w:rFonts w:ascii="Helvetica" w:hAnsi="Helvetica"/>
      <w:color w:val="000000" w:themeColor="text1"/>
      <w:sz w:val="18"/>
      <w:szCs w:val="18"/>
    </w:rPr>
  </w:style>
  <w:style w:type="paragraph" w:styleId="Heading1">
    <w:name w:val="heading 1"/>
    <w:aliases w:val="Heading title"/>
    <w:basedOn w:val="Normal"/>
    <w:next w:val="Normal"/>
    <w:link w:val="Heading1Char"/>
    <w:uiPriority w:val="9"/>
    <w:qFormat/>
    <w:rsid w:val="002554ED"/>
    <w:pPr>
      <w:outlineLvl w:val="0"/>
    </w:pPr>
    <w:rPr>
      <w:b/>
      <w:color w:val="1D2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ctivity #"/>
    <w:basedOn w:val="Normal"/>
    <w:next w:val="Normal"/>
    <w:link w:val="TitleChar"/>
    <w:uiPriority w:val="10"/>
    <w:qFormat/>
    <w:rsid w:val="002554ED"/>
    <w:pPr>
      <w:spacing w:line="360" w:lineRule="auto"/>
    </w:pPr>
    <w:rPr>
      <w:b/>
      <w:sz w:val="49"/>
      <w:szCs w:val="49"/>
    </w:rPr>
  </w:style>
  <w:style w:type="character" w:customStyle="1" w:styleId="TitleChar">
    <w:name w:val="Title Char"/>
    <w:aliases w:val="Activity # Char"/>
    <w:basedOn w:val="DefaultParagraphFont"/>
    <w:link w:val="Title"/>
    <w:uiPriority w:val="10"/>
    <w:rsid w:val="002554ED"/>
    <w:rPr>
      <w:rFonts w:ascii="Helvetica" w:hAnsi="Helvetica"/>
      <w:b/>
      <w:sz w:val="49"/>
      <w:szCs w:val="49"/>
    </w:rPr>
  </w:style>
  <w:style w:type="paragraph" w:styleId="Subtitle">
    <w:name w:val="Subtitle"/>
    <w:aliases w:val="Activity Title"/>
    <w:basedOn w:val="Normal"/>
    <w:next w:val="Normal"/>
    <w:link w:val="SubtitleChar"/>
    <w:uiPriority w:val="11"/>
    <w:qFormat/>
    <w:rsid w:val="002554ED"/>
    <w:pPr>
      <w:spacing w:line="360" w:lineRule="auto"/>
    </w:pPr>
    <w:rPr>
      <w:rFonts w:ascii="Helvetica Light" w:hAnsi="Helvetica Light"/>
      <w:color w:val="1D2763"/>
      <w:sz w:val="46"/>
      <w:szCs w:val="46"/>
    </w:rPr>
  </w:style>
  <w:style w:type="character" w:customStyle="1" w:styleId="SubtitleChar">
    <w:name w:val="Subtitle Char"/>
    <w:aliases w:val="Activity Title Char"/>
    <w:basedOn w:val="DefaultParagraphFont"/>
    <w:link w:val="Subtitle"/>
    <w:uiPriority w:val="11"/>
    <w:rsid w:val="002554ED"/>
    <w:rPr>
      <w:rFonts w:ascii="Helvetica Light" w:hAnsi="Helvetica Light"/>
      <w:color w:val="1D2763"/>
      <w:sz w:val="46"/>
      <w:szCs w:val="46"/>
    </w:rPr>
  </w:style>
  <w:style w:type="character" w:styleId="SubtleEmphasis">
    <w:name w:val="Subtle Emphasis"/>
    <w:aliases w:val="Caption title"/>
    <w:uiPriority w:val="19"/>
    <w:qFormat/>
    <w:rsid w:val="002554ED"/>
    <w:rPr>
      <w:i/>
      <w:color w:val="1D2763"/>
    </w:rPr>
  </w:style>
  <w:style w:type="character" w:styleId="Emphasis">
    <w:name w:val="Emphasis"/>
    <w:aliases w:val="Caption Text"/>
    <w:uiPriority w:val="20"/>
    <w:qFormat/>
    <w:rsid w:val="002554ED"/>
    <w:rPr>
      <w:i/>
    </w:rPr>
  </w:style>
  <w:style w:type="character" w:customStyle="1" w:styleId="Heading1Char">
    <w:name w:val="Heading 1 Char"/>
    <w:aliases w:val="Heading title Char"/>
    <w:basedOn w:val="DefaultParagraphFont"/>
    <w:link w:val="Heading1"/>
    <w:uiPriority w:val="9"/>
    <w:rsid w:val="002554ED"/>
    <w:rPr>
      <w:rFonts w:ascii="Helvetica" w:hAnsi="Helvetica"/>
      <w:b/>
      <w:color w:val="1D2763"/>
      <w:sz w:val="18"/>
      <w:szCs w:val="18"/>
    </w:rPr>
  </w:style>
  <w:style w:type="character" w:customStyle="1" w:styleId="ActivityBodytext">
    <w:name w:val="Activity Body text"/>
    <w:basedOn w:val="DefaultParagraphFont"/>
    <w:uiPriority w:val="1"/>
    <w:qFormat/>
    <w:rsid w:val="00E6474E"/>
    <w:rPr>
      <w:rFonts w:ascii="Helvetica" w:hAnsi="Helvetica"/>
      <w:b w:val="0"/>
      <w:i w:val="0"/>
      <w:sz w:val="18"/>
    </w:rPr>
  </w:style>
  <w:style w:type="character" w:customStyle="1" w:styleId="Activitycolourbodytext">
    <w:name w:val="Activity colour body text"/>
    <w:basedOn w:val="ActivityBodytext"/>
    <w:uiPriority w:val="1"/>
    <w:qFormat/>
    <w:rsid w:val="00E6474E"/>
    <w:rPr>
      <w:rFonts w:ascii="Helvetica" w:hAnsi="Helvetica"/>
      <w:b w:val="0"/>
      <w:i w:val="0"/>
      <w:color w:val="1D2763"/>
      <w:sz w:val="18"/>
    </w:rPr>
  </w:style>
  <w:style w:type="character" w:customStyle="1" w:styleId="Activitybodyitalic">
    <w:name w:val="Activity body italic"/>
    <w:basedOn w:val="ActivityBodytext"/>
    <w:uiPriority w:val="1"/>
    <w:qFormat/>
    <w:rsid w:val="00E6474E"/>
    <w:rPr>
      <w:rFonts w:ascii="Helvetica" w:hAnsi="Helvetica"/>
      <w:b w:val="0"/>
      <w:i/>
      <w:sz w:val="18"/>
    </w:rPr>
  </w:style>
  <w:style w:type="paragraph" w:styleId="ListParagraph">
    <w:name w:val="List Paragraph"/>
    <w:basedOn w:val="Normal"/>
    <w:uiPriority w:val="34"/>
    <w:qFormat/>
    <w:rsid w:val="00F544FE"/>
    <w:pPr>
      <w:ind w:left="720"/>
      <w:contextualSpacing/>
    </w:pPr>
  </w:style>
  <w:style w:type="paragraph" w:styleId="Header">
    <w:name w:val="header"/>
    <w:basedOn w:val="Normal"/>
    <w:link w:val="HeaderChar"/>
    <w:uiPriority w:val="99"/>
    <w:unhideWhenUsed/>
    <w:rsid w:val="007A280D"/>
    <w:pPr>
      <w:tabs>
        <w:tab w:val="center" w:pos="4680"/>
        <w:tab w:val="right" w:pos="9360"/>
      </w:tabs>
    </w:pPr>
  </w:style>
  <w:style w:type="character" w:customStyle="1" w:styleId="HeaderChar">
    <w:name w:val="Header Char"/>
    <w:basedOn w:val="DefaultParagraphFont"/>
    <w:link w:val="Header"/>
    <w:uiPriority w:val="99"/>
    <w:rsid w:val="007A280D"/>
    <w:rPr>
      <w:rFonts w:ascii="Helvetica" w:hAnsi="Helvetica"/>
      <w:color w:val="000000" w:themeColor="text1"/>
      <w:sz w:val="18"/>
      <w:szCs w:val="18"/>
    </w:rPr>
  </w:style>
  <w:style w:type="paragraph" w:styleId="Footer">
    <w:name w:val="footer"/>
    <w:basedOn w:val="Normal"/>
    <w:link w:val="FooterChar"/>
    <w:uiPriority w:val="99"/>
    <w:unhideWhenUsed/>
    <w:rsid w:val="007A280D"/>
    <w:pPr>
      <w:tabs>
        <w:tab w:val="center" w:pos="4680"/>
        <w:tab w:val="right" w:pos="9360"/>
      </w:tabs>
    </w:pPr>
  </w:style>
  <w:style w:type="character" w:customStyle="1" w:styleId="FooterChar">
    <w:name w:val="Footer Char"/>
    <w:basedOn w:val="DefaultParagraphFont"/>
    <w:link w:val="Footer"/>
    <w:uiPriority w:val="99"/>
    <w:rsid w:val="007A280D"/>
    <w:rPr>
      <w:rFonts w:ascii="Helvetica" w:hAnsi="Helvetica"/>
      <w:color w:val="000000" w:themeColor="text1"/>
      <w:sz w:val="18"/>
      <w:szCs w:val="18"/>
    </w:rPr>
  </w:style>
  <w:style w:type="table" w:styleId="ColorfulList-Accent1">
    <w:name w:val="Colorful List Accent 1"/>
    <w:basedOn w:val="TableNormal"/>
    <w:uiPriority w:val="72"/>
    <w:semiHidden/>
    <w:unhideWhenUsed/>
    <w:rsid w:val="00B24AF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unhideWhenUsed/>
    <w:rsid w:val="000D1FAC"/>
    <w:rPr>
      <w:color w:val="0563C1"/>
      <w:u w:val="single"/>
    </w:rPr>
  </w:style>
  <w:style w:type="paragraph" w:styleId="BalloonText">
    <w:name w:val="Balloon Text"/>
    <w:basedOn w:val="Normal"/>
    <w:link w:val="BalloonTextChar"/>
    <w:uiPriority w:val="99"/>
    <w:semiHidden/>
    <w:unhideWhenUsed/>
    <w:rsid w:val="000D1FAC"/>
    <w:rPr>
      <w:rFonts w:ascii="Tahoma" w:hAnsi="Tahoma" w:cs="Tahoma"/>
      <w:sz w:val="16"/>
      <w:szCs w:val="16"/>
    </w:rPr>
  </w:style>
  <w:style w:type="character" w:customStyle="1" w:styleId="BalloonTextChar">
    <w:name w:val="Balloon Text Char"/>
    <w:basedOn w:val="DefaultParagraphFont"/>
    <w:link w:val="BalloonText"/>
    <w:uiPriority w:val="99"/>
    <w:semiHidden/>
    <w:rsid w:val="000D1FAC"/>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2554ED"/>
    <w:rPr>
      <w:rFonts w:ascii="Helvetica" w:hAnsi="Helvetica"/>
      <w:color w:val="000000" w:themeColor="text1"/>
      <w:sz w:val="18"/>
      <w:szCs w:val="18"/>
    </w:rPr>
  </w:style>
  <w:style w:type="paragraph" w:styleId="Heading1">
    <w:name w:val="heading 1"/>
    <w:aliases w:val="Heading title"/>
    <w:basedOn w:val="Normal"/>
    <w:next w:val="Normal"/>
    <w:link w:val="Heading1Char"/>
    <w:uiPriority w:val="9"/>
    <w:qFormat/>
    <w:rsid w:val="002554ED"/>
    <w:pPr>
      <w:outlineLvl w:val="0"/>
    </w:pPr>
    <w:rPr>
      <w:b/>
      <w:color w:val="1D2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ctivity #"/>
    <w:basedOn w:val="Normal"/>
    <w:next w:val="Normal"/>
    <w:link w:val="TitleChar"/>
    <w:uiPriority w:val="10"/>
    <w:qFormat/>
    <w:rsid w:val="002554ED"/>
    <w:pPr>
      <w:spacing w:line="360" w:lineRule="auto"/>
    </w:pPr>
    <w:rPr>
      <w:b/>
      <w:sz w:val="49"/>
      <w:szCs w:val="49"/>
    </w:rPr>
  </w:style>
  <w:style w:type="character" w:customStyle="1" w:styleId="TitleChar">
    <w:name w:val="Title Char"/>
    <w:aliases w:val="Activity # Char"/>
    <w:basedOn w:val="DefaultParagraphFont"/>
    <w:link w:val="Title"/>
    <w:uiPriority w:val="10"/>
    <w:rsid w:val="002554ED"/>
    <w:rPr>
      <w:rFonts w:ascii="Helvetica" w:hAnsi="Helvetica"/>
      <w:b/>
      <w:sz w:val="49"/>
      <w:szCs w:val="49"/>
    </w:rPr>
  </w:style>
  <w:style w:type="paragraph" w:styleId="Subtitle">
    <w:name w:val="Subtitle"/>
    <w:aliases w:val="Activity Title"/>
    <w:basedOn w:val="Normal"/>
    <w:next w:val="Normal"/>
    <w:link w:val="SubtitleChar"/>
    <w:uiPriority w:val="11"/>
    <w:qFormat/>
    <w:rsid w:val="002554ED"/>
    <w:pPr>
      <w:spacing w:line="360" w:lineRule="auto"/>
    </w:pPr>
    <w:rPr>
      <w:rFonts w:ascii="Helvetica Light" w:hAnsi="Helvetica Light"/>
      <w:color w:val="1D2763"/>
      <w:sz w:val="46"/>
      <w:szCs w:val="46"/>
    </w:rPr>
  </w:style>
  <w:style w:type="character" w:customStyle="1" w:styleId="SubtitleChar">
    <w:name w:val="Subtitle Char"/>
    <w:aliases w:val="Activity Title Char"/>
    <w:basedOn w:val="DefaultParagraphFont"/>
    <w:link w:val="Subtitle"/>
    <w:uiPriority w:val="11"/>
    <w:rsid w:val="002554ED"/>
    <w:rPr>
      <w:rFonts w:ascii="Helvetica Light" w:hAnsi="Helvetica Light"/>
      <w:color w:val="1D2763"/>
      <w:sz w:val="46"/>
      <w:szCs w:val="46"/>
    </w:rPr>
  </w:style>
  <w:style w:type="character" w:styleId="SubtleEmphasis">
    <w:name w:val="Subtle Emphasis"/>
    <w:aliases w:val="Caption title"/>
    <w:uiPriority w:val="19"/>
    <w:qFormat/>
    <w:rsid w:val="002554ED"/>
    <w:rPr>
      <w:i/>
      <w:color w:val="1D2763"/>
    </w:rPr>
  </w:style>
  <w:style w:type="character" w:styleId="Emphasis">
    <w:name w:val="Emphasis"/>
    <w:aliases w:val="Caption Text"/>
    <w:uiPriority w:val="20"/>
    <w:qFormat/>
    <w:rsid w:val="002554ED"/>
    <w:rPr>
      <w:i/>
    </w:rPr>
  </w:style>
  <w:style w:type="character" w:customStyle="1" w:styleId="Heading1Char">
    <w:name w:val="Heading 1 Char"/>
    <w:aliases w:val="Heading title Char"/>
    <w:basedOn w:val="DefaultParagraphFont"/>
    <w:link w:val="Heading1"/>
    <w:uiPriority w:val="9"/>
    <w:rsid w:val="002554ED"/>
    <w:rPr>
      <w:rFonts w:ascii="Helvetica" w:hAnsi="Helvetica"/>
      <w:b/>
      <w:color w:val="1D2763"/>
      <w:sz w:val="18"/>
      <w:szCs w:val="18"/>
    </w:rPr>
  </w:style>
  <w:style w:type="character" w:customStyle="1" w:styleId="ActivityBodytext">
    <w:name w:val="Activity Body text"/>
    <w:basedOn w:val="DefaultParagraphFont"/>
    <w:uiPriority w:val="1"/>
    <w:qFormat/>
    <w:rsid w:val="00E6474E"/>
    <w:rPr>
      <w:rFonts w:ascii="Helvetica" w:hAnsi="Helvetica"/>
      <w:b w:val="0"/>
      <w:i w:val="0"/>
      <w:sz w:val="18"/>
    </w:rPr>
  </w:style>
  <w:style w:type="character" w:customStyle="1" w:styleId="Activitycolourbodytext">
    <w:name w:val="Activity colour body text"/>
    <w:basedOn w:val="ActivityBodytext"/>
    <w:uiPriority w:val="1"/>
    <w:qFormat/>
    <w:rsid w:val="00E6474E"/>
    <w:rPr>
      <w:rFonts w:ascii="Helvetica" w:hAnsi="Helvetica"/>
      <w:b w:val="0"/>
      <w:i w:val="0"/>
      <w:color w:val="1D2763"/>
      <w:sz w:val="18"/>
    </w:rPr>
  </w:style>
  <w:style w:type="character" w:customStyle="1" w:styleId="Activitybodyitalic">
    <w:name w:val="Activity body italic"/>
    <w:basedOn w:val="ActivityBodytext"/>
    <w:uiPriority w:val="1"/>
    <w:qFormat/>
    <w:rsid w:val="00E6474E"/>
    <w:rPr>
      <w:rFonts w:ascii="Helvetica" w:hAnsi="Helvetica"/>
      <w:b w:val="0"/>
      <w:i/>
      <w:sz w:val="18"/>
    </w:rPr>
  </w:style>
  <w:style w:type="paragraph" w:styleId="ListParagraph">
    <w:name w:val="List Paragraph"/>
    <w:basedOn w:val="Normal"/>
    <w:uiPriority w:val="34"/>
    <w:qFormat/>
    <w:rsid w:val="00F544FE"/>
    <w:pPr>
      <w:ind w:left="720"/>
      <w:contextualSpacing/>
    </w:pPr>
  </w:style>
  <w:style w:type="paragraph" w:styleId="Header">
    <w:name w:val="header"/>
    <w:basedOn w:val="Normal"/>
    <w:link w:val="HeaderChar"/>
    <w:uiPriority w:val="99"/>
    <w:unhideWhenUsed/>
    <w:rsid w:val="007A280D"/>
    <w:pPr>
      <w:tabs>
        <w:tab w:val="center" w:pos="4680"/>
        <w:tab w:val="right" w:pos="9360"/>
      </w:tabs>
    </w:pPr>
  </w:style>
  <w:style w:type="character" w:customStyle="1" w:styleId="HeaderChar">
    <w:name w:val="Header Char"/>
    <w:basedOn w:val="DefaultParagraphFont"/>
    <w:link w:val="Header"/>
    <w:uiPriority w:val="99"/>
    <w:rsid w:val="007A280D"/>
    <w:rPr>
      <w:rFonts w:ascii="Helvetica" w:hAnsi="Helvetica"/>
      <w:color w:val="000000" w:themeColor="text1"/>
      <w:sz w:val="18"/>
      <w:szCs w:val="18"/>
    </w:rPr>
  </w:style>
  <w:style w:type="paragraph" w:styleId="Footer">
    <w:name w:val="footer"/>
    <w:basedOn w:val="Normal"/>
    <w:link w:val="FooterChar"/>
    <w:uiPriority w:val="99"/>
    <w:unhideWhenUsed/>
    <w:rsid w:val="007A280D"/>
    <w:pPr>
      <w:tabs>
        <w:tab w:val="center" w:pos="4680"/>
        <w:tab w:val="right" w:pos="9360"/>
      </w:tabs>
    </w:pPr>
  </w:style>
  <w:style w:type="character" w:customStyle="1" w:styleId="FooterChar">
    <w:name w:val="Footer Char"/>
    <w:basedOn w:val="DefaultParagraphFont"/>
    <w:link w:val="Footer"/>
    <w:uiPriority w:val="99"/>
    <w:rsid w:val="007A280D"/>
    <w:rPr>
      <w:rFonts w:ascii="Helvetica" w:hAnsi="Helvetica"/>
      <w:color w:val="000000" w:themeColor="text1"/>
      <w:sz w:val="18"/>
      <w:szCs w:val="18"/>
    </w:rPr>
  </w:style>
  <w:style w:type="table" w:styleId="ColorfulList-Accent1">
    <w:name w:val="Colorful List Accent 1"/>
    <w:basedOn w:val="TableNormal"/>
    <w:uiPriority w:val="72"/>
    <w:semiHidden/>
    <w:unhideWhenUsed/>
    <w:rsid w:val="00B24AF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unhideWhenUsed/>
    <w:rsid w:val="000D1FAC"/>
    <w:rPr>
      <w:color w:val="0563C1"/>
      <w:u w:val="single"/>
    </w:rPr>
  </w:style>
  <w:style w:type="paragraph" w:styleId="BalloonText">
    <w:name w:val="Balloon Text"/>
    <w:basedOn w:val="Normal"/>
    <w:link w:val="BalloonTextChar"/>
    <w:uiPriority w:val="99"/>
    <w:semiHidden/>
    <w:unhideWhenUsed/>
    <w:rsid w:val="000D1FAC"/>
    <w:rPr>
      <w:rFonts w:ascii="Tahoma" w:hAnsi="Tahoma" w:cs="Tahoma"/>
      <w:sz w:val="16"/>
      <w:szCs w:val="16"/>
    </w:rPr>
  </w:style>
  <w:style w:type="character" w:customStyle="1" w:styleId="BalloonTextChar">
    <w:name w:val="Balloon Text Char"/>
    <w:basedOn w:val="DefaultParagraphFont"/>
    <w:link w:val="BalloonText"/>
    <w:uiPriority w:val="99"/>
    <w:semiHidden/>
    <w:rsid w:val="000D1FAC"/>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erimeterinstitute.ca/sto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ickland\AppData\Local\Microsoft\Windows\INetCache\Content.Outlook\4WBTJR1Z\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42</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Perimeter Institute</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Strickland</dc:creator>
  <cp:lastModifiedBy>Gabrielle Myers</cp:lastModifiedBy>
  <cp:revision>17</cp:revision>
  <cp:lastPrinted>2016-05-26T18:30:00Z</cp:lastPrinted>
  <dcterms:created xsi:type="dcterms:W3CDTF">2016-01-14T16:01:00Z</dcterms:created>
  <dcterms:modified xsi:type="dcterms:W3CDTF">2016-05-26T18:31:00Z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