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tblpPr w:leftFromText="180" w:rightFromText="180" w:tblpY="342"/>
        <w:tblW w:w="10485" w:type="dxa"/>
        <w:tbl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single" w:sz="4" w:space="0" w:color="E32D91" w:themeColor="accent1"/>
          <w:insideV w:val="single" w:sz="4" w:space="0" w:color="E32D91" w:themeColor="accent1"/>
        </w:tblBorders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EE6C43" w:rsidRPr="00A50A3E" w14:paraId="62FF2589" w14:textId="77777777" w:rsidTr="00936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626197" w14:textId="7056094D" w:rsidR="00EE6C43" w:rsidRPr="00A50A3E" w:rsidRDefault="00EE6C43" w:rsidP="008955D3">
            <w:pPr>
              <w:spacing w:line="264" w:lineRule="auto"/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Equations</w:t>
            </w:r>
            <w:r w:rsidR="00936ED3">
              <w:rPr>
                <w:sz w:val="22"/>
                <w:szCs w:val="22"/>
              </w:rPr>
              <w:t xml:space="preserve"> (Higher)</w:t>
            </w:r>
          </w:p>
        </w:tc>
      </w:tr>
      <w:tr w:rsidR="00E40D79" w:rsidRPr="005C33D5" w14:paraId="42909079" w14:textId="77777777" w:rsidTr="00614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1" w:type="dxa"/>
            <w:shd w:val="clear" w:color="auto" w:fill="auto"/>
            <w:vAlign w:val="center"/>
          </w:tcPr>
          <w:p w14:paraId="41285A86" w14:textId="0A2F7CC6" w:rsidR="00E40D79" w:rsidRPr="005C33D5" w:rsidRDefault="005C33D5" w:rsidP="008955D3">
            <w:pPr>
              <w:spacing w:line="264" w:lineRule="auto"/>
              <w:rPr>
                <w:b w:val="0"/>
                <w:bCs w:val="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s=ut+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21" w:type="dxa"/>
            <w:shd w:val="clear" w:color="auto" w:fill="auto"/>
            <w:vAlign w:val="center"/>
          </w:tcPr>
          <w:p w14:paraId="44258CF6" w14:textId="149BEEB9" w:rsidR="00E40D79" w:rsidRPr="005C33D5" w:rsidRDefault="005C33D5" w:rsidP="008955D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v=u+at</m:t>
                </m:r>
              </m:oMath>
            </m:oMathPara>
          </w:p>
        </w:tc>
        <w:tc>
          <w:tcPr>
            <w:tcW w:w="2621" w:type="dxa"/>
            <w:shd w:val="clear" w:color="auto" w:fill="auto"/>
            <w:vAlign w:val="center"/>
          </w:tcPr>
          <w:p w14:paraId="6F9DA1BD" w14:textId="2AA87DEB" w:rsidR="00E40D79" w:rsidRPr="005C33D5" w:rsidRDefault="0084698A" w:rsidP="008955D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+2as</m:t>
                </m:r>
              </m:oMath>
            </m:oMathPara>
          </w:p>
        </w:tc>
        <w:tc>
          <w:tcPr>
            <w:tcW w:w="2622" w:type="dxa"/>
            <w:shd w:val="clear" w:color="auto" w:fill="auto"/>
            <w:vAlign w:val="center"/>
          </w:tcPr>
          <w:p w14:paraId="1F600AF1" w14:textId="69EF8DB6" w:rsidR="00E40D79" w:rsidRPr="005C33D5" w:rsidRDefault="005C33D5" w:rsidP="008955D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u+v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oMath>
            </m:oMathPara>
          </w:p>
        </w:tc>
      </w:tr>
      <w:tr w:rsidR="00777998" w:rsidRPr="005C33D5" w14:paraId="776A6EE6" w14:textId="77777777" w:rsidTr="00614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1" w:type="dxa"/>
            <w:shd w:val="clear" w:color="auto" w:fill="auto"/>
            <w:vAlign w:val="center"/>
          </w:tcPr>
          <w:p w14:paraId="35EE47B5" w14:textId="12639899" w:rsidR="00777998" w:rsidRPr="005C33D5" w:rsidRDefault="005C33D5" w:rsidP="008955D3">
            <w:pPr>
              <w:spacing w:line="264" w:lineRule="auto"/>
              <w:rPr>
                <w:rFonts w:ascii="Trebuchet MS" w:eastAsia="Trebuchet MS" w:hAnsi="Trebuchet MS" w:cs="Times New Roman"/>
                <w:b w:val="0"/>
                <w:bCs w:val="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>p=mv</m:t>
                </m:r>
              </m:oMath>
            </m:oMathPara>
          </w:p>
        </w:tc>
        <w:tc>
          <w:tcPr>
            <w:tcW w:w="5242" w:type="dxa"/>
            <w:gridSpan w:val="2"/>
            <w:shd w:val="clear" w:color="auto" w:fill="auto"/>
            <w:vAlign w:val="center"/>
          </w:tcPr>
          <w:p w14:paraId="2208F970" w14:textId="1FDCCDD0" w:rsidR="00777998" w:rsidRPr="005C33D5" w:rsidRDefault="0084698A" w:rsidP="008955D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rebuchet MS" w:hAnsi="Cambria Math" w:cs="Times New Roman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m</m:t>
                    </m:r>
                  </m:e>
                  <m:sub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rebuchet MS" w:hAnsi="Cambria Math" w:cs="Times New Roman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u</m:t>
                    </m:r>
                  </m:e>
                  <m:sub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eastAsia="Trebuchet MS" w:hAnsi="Cambria Math" w:cs="Times New Roman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m</m:t>
                    </m:r>
                  </m:e>
                  <m:sub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Trebuchet MS" w:hAnsi="Cambria Math" w:cs="Times New Roman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u</m:t>
                    </m:r>
                  </m:e>
                  <m:sub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rebuchet MS" w:hAnsi="Cambria Math" w:cs="Times New Roman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m</m:t>
                    </m:r>
                  </m:e>
                  <m:sub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rebuchet MS" w:hAnsi="Cambria Math" w:cs="Times New Roman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eastAsia="Trebuchet MS" w:hAnsi="Cambria Math" w:cs="Times New Roman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m</m:t>
                    </m:r>
                  </m:e>
                  <m:sub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Trebuchet MS" w:hAnsi="Cambria Math" w:cs="Times New Roman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22" w:type="dxa"/>
            <w:shd w:val="clear" w:color="auto" w:fill="auto"/>
            <w:vAlign w:val="center"/>
          </w:tcPr>
          <w:p w14:paraId="4D5600D3" w14:textId="3D7B7D83" w:rsidR="00777998" w:rsidRPr="005C33D5" w:rsidRDefault="005C33D5" w:rsidP="008955D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>Ft=mv-mu</m:t>
                </m:r>
              </m:oMath>
            </m:oMathPara>
          </w:p>
        </w:tc>
      </w:tr>
    </w:tbl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36ED3" w14:paraId="4FCCCA12" w14:textId="77777777" w:rsidTr="00936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75A13D41" w14:textId="61654DD1" w:rsidR="00936ED3" w:rsidRDefault="00936E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Equations (N5)</w:t>
            </w:r>
          </w:p>
        </w:tc>
        <w:tc>
          <w:tcPr>
            <w:tcW w:w="2614" w:type="dxa"/>
          </w:tcPr>
          <w:p w14:paraId="45B7E70A" w14:textId="77777777" w:rsidR="00936ED3" w:rsidRDefault="00936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14:paraId="3B27515C" w14:textId="77777777" w:rsidR="00936ED3" w:rsidRDefault="00936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14:paraId="6E691162" w14:textId="77777777" w:rsidR="00936ED3" w:rsidRDefault="00936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A3B0B" w:rsidRPr="005C33D5" w14:paraId="64F32879" w14:textId="77777777" w:rsidTr="00614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shd w:val="clear" w:color="auto" w:fill="auto"/>
            <w:vAlign w:val="center"/>
          </w:tcPr>
          <w:p w14:paraId="7E70FCE9" w14:textId="63748331" w:rsidR="005A3B0B" w:rsidRPr="005C33D5" w:rsidRDefault="005C33D5" w:rsidP="00034D17">
            <w:pPr>
              <w:rPr>
                <w:b w:val="0"/>
                <w:bCs w:val="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d=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v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oMath>
            </m:oMathPara>
          </w:p>
        </w:tc>
        <w:tc>
          <w:tcPr>
            <w:tcW w:w="2614" w:type="dxa"/>
            <w:shd w:val="clear" w:color="auto" w:fill="auto"/>
            <w:vAlign w:val="center"/>
          </w:tcPr>
          <w:p w14:paraId="4FA377D2" w14:textId="4726C32D" w:rsidR="005A3B0B" w:rsidRPr="005C33D5" w:rsidRDefault="005C33D5" w:rsidP="00034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s=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v</m:t>
                    </m:r>
                  </m:e>
                </m:acc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oMath>
            </m:oMathPara>
          </w:p>
        </w:tc>
        <w:tc>
          <w:tcPr>
            <w:tcW w:w="2614" w:type="dxa"/>
            <w:shd w:val="clear" w:color="auto" w:fill="auto"/>
            <w:vAlign w:val="center"/>
          </w:tcPr>
          <w:p w14:paraId="4D3892D2" w14:textId="7435F851" w:rsidR="005A3B0B" w:rsidRPr="005C33D5" w:rsidRDefault="005C33D5" w:rsidP="00034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W=mg</m:t>
                </m:r>
              </m:oMath>
            </m:oMathPara>
          </w:p>
        </w:tc>
        <w:tc>
          <w:tcPr>
            <w:tcW w:w="2614" w:type="dxa"/>
            <w:shd w:val="clear" w:color="auto" w:fill="auto"/>
            <w:vAlign w:val="center"/>
          </w:tcPr>
          <w:p w14:paraId="0E6572D6" w14:textId="4D5D5659" w:rsidR="005A3B0B" w:rsidRPr="005C33D5" w:rsidRDefault="005C33D5" w:rsidP="00034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F=ma</m:t>
                </m:r>
              </m:oMath>
            </m:oMathPara>
          </w:p>
        </w:tc>
      </w:tr>
      <w:tr w:rsidR="005A3B0B" w:rsidRPr="005C33D5" w14:paraId="45484645" w14:textId="77777777" w:rsidTr="00614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shd w:val="clear" w:color="auto" w:fill="auto"/>
            <w:vAlign w:val="center"/>
          </w:tcPr>
          <w:p w14:paraId="5F6494A7" w14:textId="79938BC4" w:rsidR="005A3B0B" w:rsidRPr="005C33D5" w:rsidRDefault="0084698A" w:rsidP="00034D17">
            <w:pPr>
              <w:rPr>
                <w:b w:val="0"/>
                <w:bCs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w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=Fd</m:t>
                </m:r>
              </m:oMath>
            </m:oMathPara>
          </w:p>
        </w:tc>
        <w:tc>
          <w:tcPr>
            <w:tcW w:w="2614" w:type="dxa"/>
            <w:shd w:val="clear" w:color="auto" w:fill="auto"/>
            <w:vAlign w:val="center"/>
          </w:tcPr>
          <w:p w14:paraId="30A7BDAF" w14:textId="1CA9D8A2" w:rsidR="005A3B0B" w:rsidRPr="005C33D5" w:rsidRDefault="0084698A" w:rsidP="00034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=mgh</m:t>
                </m:r>
              </m:oMath>
            </m:oMathPara>
          </w:p>
        </w:tc>
        <w:tc>
          <w:tcPr>
            <w:tcW w:w="2614" w:type="dxa"/>
            <w:shd w:val="clear" w:color="auto" w:fill="auto"/>
            <w:vAlign w:val="center"/>
          </w:tcPr>
          <w:p w14:paraId="2E24B572" w14:textId="441B43DB" w:rsidR="005A3B0B" w:rsidRPr="005C33D5" w:rsidRDefault="0084698A" w:rsidP="00034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14" w:type="dxa"/>
            <w:shd w:val="clear" w:color="auto" w:fill="auto"/>
            <w:vAlign w:val="center"/>
          </w:tcPr>
          <w:p w14:paraId="5151AC35" w14:textId="5F70F937" w:rsidR="005A3B0B" w:rsidRPr="005C33D5" w:rsidRDefault="00034D17" w:rsidP="00034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P=Et</m:t>
                </m:r>
              </m:oMath>
            </m:oMathPara>
          </w:p>
        </w:tc>
      </w:tr>
      <w:tr w:rsidR="008E6CA2" w:rsidRPr="008E6CA2" w14:paraId="6122FDFA" w14:textId="77777777" w:rsidTr="008E6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shd w:val="clear" w:color="auto" w:fill="E32D91" w:themeFill="accent1"/>
          </w:tcPr>
          <w:p w14:paraId="4AF88AB9" w14:textId="2318D9CC" w:rsidR="008E6CA2" w:rsidRPr="008E6CA2" w:rsidRDefault="008E6CA2" w:rsidP="00B24797">
            <w:pPr>
              <w:rPr>
                <w:color w:val="FFFFFF" w:themeColor="background1"/>
                <w:sz w:val="22"/>
                <w:szCs w:val="22"/>
              </w:rPr>
            </w:pPr>
            <w:r w:rsidRPr="008E6CA2">
              <w:rPr>
                <w:color w:val="FFFFFF" w:themeColor="background1"/>
                <w:sz w:val="22"/>
                <w:szCs w:val="22"/>
              </w:rPr>
              <w:t>Equations (Maths)</w:t>
            </w:r>
          </w:p>
        </w:tc>
        <w:tc>
          <w:tcPr>
            <w:tcW w:w="2614" w:type="dxa"/>
            <w:shd w:val="clear" w:color="auto" w:fill="E32D91" w:themeFill="accent1"/>
          </w:tcPr>
          <w:p w14:paraId="3BEEBE56" w14:textId="77777777" w:rsidR="008E6CA2" w:rsidRPr="008E6CA2" w:rsidRDefault="008E6CA2" w:rsidP="00B24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E32D91" w:themeFill="accent1"/>
          </w:tcPr>
          <w:p w14:paraId="5108CEFE" w14:textId="77777777" w:rsidR="008E6CA2" w:rsidRPr="008E6CA2" w:rsidRDefault="008E6CA2" w:rsidP="00B24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E32D91" w:themeFill="accent1"/>
          </w:tcPr>
          <w:p w14:paraId="59F9D9BD" w14:textId="77777777" w:rsidR="008E6CA2" w:rsidRPr="008E6CA2" w:rsidRDefault="008E6CA2" w:rsidP="00B24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8E6CA2" w:rsidRPr="005C33D5" w14:paraId="3A180FE7" w14:textId="77777777" w:rsidTr="00830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vAlign w:val="center"/>
          </w:tcPr>
          <w:p w14:paraId="16764341" w14:textId="33ED1799" w:rsidR="008E6CA2" w:rsidRPr="00AE4803" w:rsidRDefault="0084698A" w:rsidP="00830FC1">
            <w:pPr>
              <w:jc w:val="center"/>
              <w:rPr>
                <w:rFonts w:ascii="Cambria Math" w:hAnsi="Cambria Math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Cs w:val="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Cs w:val="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Cs w:val="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14" w:type="dxa"/>
          </w:tcPr>
          <w:p w14:paraId="51FEC983" w14:textId="2423F123" w:rsidR="008E6CA2" w:rsidRPr="005C33D5" w:rsidRDefault="00AE4803" w:rsidP="00B24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sinθ=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opposite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hypotenuse</m:t>
                    </m:r>
                  </m:den>
                </m:f>
              </m:oMath>
            </m:oMathPara>
          </w:p>
        </w:tc>
        <w:tc>
          <w:tcPr>
            <w:tcW w:w="2614" w:type="dxa"/>
          </w:tcPr>
          <w:p w14:paraId="36858992" w14:textId="0EE8356F" w:rsidR="008E6CA2" w:rsidRPr="005C33D5" w:rsidRDefault="00AE4803" w:rsidP="00B24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osθ=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adjacent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hypotenuse</m:t>
                    </m:r>
                  </m:den>
                </m:f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 xml:space="preserve"> </m:t>
                </m:r>
              </m:oMath>
            </m:oMathPara>
          </w:p>
        </w:tc>
        <w:tc>
          <w:tcPr>
            <w:tcW w:w="2614" w:type="dxa"/>
          </w:tcPr>
          <w:p w14:paraId="3BFB7DDB" w14:textId="735F3648" w:rsidR="008E6CA2" w:rsidRPr="005C33D5" w:rsidRDefault="00AE4803" w:rsidP="00B24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tanθ=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opposite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adjacent</m:t>
                    </m:r>
                  </m:den>
                </m:f>
              </m:oMath>
            </m:oMathPara>
          </w:p>
        </w:tc>
      </w:tr>
    </w:tbl>
    <w:p w14:paraId="432F6BE6" w14:textId="67C625FB" w:rsidR="00F24CCF" w:rsidRPr="00A50A3E" w:rsidRDefault="00F24CCF">
      <w:pPr>
        <w:rPr>
          <w:sz w:val="22"/>
          <w:szCs w:val="22"/>
        </w:rPr>
      </w:pPr>
    </w:p>
    <w:tbl>
      <w:tblPr>
        <w:tblStyle w:val="GridTable4-Accent1"/>
        <w:tblW w:w="10485" w:type="dxa"/>
        <w:tbl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single" w:sz="4" w:space="0" w:color="E32D91" w:themeColor="accent1"/>
          <w:insideV w:val="single" w:sz="4" w:space="0" w:color="E32D91" w:themeColor="accent1"/>
        </w:tblBorders>
        <w:tblLook w:val="04A0" w:firstRow="1" w:lastRow="0" w:firstColumn="1" w:lastColumn="0" w:noHBand="0" w:noVBand="1"/>
      </w:tblPr>
      <w:tblGrid>
        <w:gridCol w:w="1555"/>
        <w:gridCol w:w="425"/>
        <w:gridCol w:w="8505"/>
      </w:tblGrid>
      <w:tr w:rsidR="00AE3FC4" w:rsidRPr="00A50A3E" w14:paraId="7B02A9BD" w14:textId="77777777" w:rsidTr="00A81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8FF22C" w14:textId="73E1B818" w:rsidR="00AE3FC4" w:rsidRPr="00A50A3E" w:rsidRDefault="00AE3FC4">
            <w:pPr>
              <w:rPr>
                <w:rFonts w:ascii="Trebuchet MS" w:hAnsi="Trebuchet MS"/>
                <w:sz w:val="22"/>
                <w:szCs w:val="22"/>
              </w:rPr>
            </w:pPr>
            <w:r w:rsidRPr="00A50A3E">
              <w:rPr>
                <w:rFonts w:ascii="Trebuchet MS" w:hAnsi="Trebuchet MS"/>
                <w:sz w:val="22"/>
                <w:szCs w:val="22"/>
              </w:rPr>
              <w:t xml:space="preserve">Key </w:t>
            </w:r>
            <w:r w:rsidR="00F9447B">
              <w:rPr>
                <w:rFonts w:ascii="Trebuchet MS" w:hAnsi="Trebuchet MS"/>
                <w:sz w:val="22"/>
                <w:szCs w:val="22"/>
              </w:rPr>
              <w:t>Words</w:t>
            </w:r>
          </w:p>
        </w:tc>
        <w:tc>
          <w:tcPr>
            <w:tcW w:w="8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4A433F" w14:textId="01559280" w:rsidR="00AE3FC4" w:rsidRPr="00A50A3E" w:rsidRDefault="00AE3F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A50A3E">
              <w:rPr>
                <w:rFonts w:ascii="Trebuchet MS" w:hAnsi="Trebuchet MS"/>
                <w:sz w:val="22"/>
                <w:szCs w:val="22"/>
              </w:rPr>
              <w:t>Meaning</w:t>
            </w:r>
          </w:p>
        </w:tc>
      </w:tr>
      <w:tr w:rsidR="00D6542C" w:rsidRPr="00A50A3E" w14:paraId="41032079" w14:textId="77777777" w:rsidTr="00A81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auto"/>
          </w:tcPr>
          <w:p w14:paraId="25BAA476" w14:textId="58108D3D" w:rsidR="00D6542C" w:rsidRDefault="00D6542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Vector Addition</w:t>
            </w:r>
          </w:p>
        </w:tc>
        <w:tc>
          <w:tcPr>
            <w:tcW w:w="8505" w:type="dxa"/>
            <w:shd w:val="clear" w:color="auto" w:fill="auto"/>
          </w:tcPr>
          <w:p w14:paraId="04440868" w14:textId="27C3B776" w:rsidR="00D6542C" w:rsidRPr="00A50A3E" w:rsidRDefault="00AE4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When combining </w:t>
            </w:r>
            <w:r w:rsidR="00830FC1">
              <w:rPr>
                <w:rFonts w:ascii="Trebuchet MS" w:hAnsi="Trebuchet MS"/>
                <w:sz w:val="22"/>
                <w:szCs w:val="22"/>
              </w:rPr>
              <w:t>vectors, always add them nose to tail</w:t>
            </w:r>
            <w:r w:rsidR="00587BFB">
              <w:rPr>
                <w:rFonts w:ascii="Trebuchet MS" w:hAnsi="Trebuchet MS"/>
                <w:sz w:val="22"/>
                <w:szCs w:val="22"/>
              </w:rPr>
              <w:t xml:space="preserve">. Draw a scale diagram on the largest scale </w:t>
            </w:r>
            <w:r w:rsidR="003E5ADD">
              <w:rPr>
                <w:rFonts w:ascii="Trebuchet MS" w:hAnsi="Trebuchet MS"/>
                <w:sz w:val="22"/>
                <w:szCs w:val="22"/>
              </w:rPr>
              <w:t>use an angle measurer. Or work from components to get one V</w:t>
            </w:r>
            <w:r w:rsidR="006A3CC9">
              <w:rPr>
                <w:rFonts w:ascii="Trebuchet MS" w:hAnsi="Trebuchet MS"/>
                <w:sz w:val="22"/>
                <w:szCs w:val="22"/>
              </w:rPr>
              <w:t>ector</w:t>
            </w:r>
            <w:r w:rsidR="006A3CC9">
              <w:rPr>
                <w:rFonts w:ascii="Trebuchet MS" w:hAnsi="Trebuchet MS"/>
                <w:sz w:val="22"/>
                <w:szCs w:val="22"/>
                <w:vertAlign w:val="subscript"/>
              </w:rPr>
              <w:t>vertical</w:t>
            </w:r>
            <w:r w:rsidR="003E5ADD">
              <w:rPr>
                <w:rFonts w:ascii="Trebuchet MS" w:hAnsi="Trebuchet MS"/>
                <w:sz w:val="22"/>
                <w:szCs w:val="22"/>
              </w:rPr>
              <w:t xml:space="preserve">, one </w:t>
            </w:r>
            <w:r w:rsidR="006A3CC9">
              <w:rPr>
                <w:rFonts w:ascii="Trebuchet MS" w:hAnsi="Trebuchet MS"/>
                <w:sz w:val="22"/>
                <w:szCs w:val="22"/>
              </w:rPr>
              <w:t xml:space="preserve">Vector </w:t>
            </w:r>
            <w:r w:rsidR="006A3CC9">
              <w:rPr>
                <w:rFonts w:ascii="Trebuchet MS" w:hAnsi="Trebuchet MS"/>
                <w:sz w:val="22"/>
                <w:szCs w:val="22"/>
                <w:vertAlign w:val="subscript"/>
              </w:rPr>
              <w:t>horizontal</w:t>
            </w:r>
            <w:r w:rsidR="00830FC1">
              <w:rPr>
                <w:rFonts w:ascii="Trebuchet MS" w:hAnsi="Trebuchet MS"/>
                <w:sz w:val="22"/>
                <w:szCs w:val="22"/>
              </w:rPr>
              <w:t xml:space="preserve">, then </w:t>
            </w:r>
            <w:r w:rsidR="006E45C2">
              <w:rPr>
                <w:rFonts w:ascii="Trebuchet MS" w:hAnsi="Trebuchet MS"/>
                <w:sz w:val="22"/>
                <w:szCs w:val="22"/>
              </w:rPr>
              <w:t>use</w:t>
            </w:r>
            <w:r w:rsidR="00830FC1">
              <w:rPr>
                <w:rFonts w:ascii="Trebuchet MS" w:hAnsi="Trebuchet MS"/>
                <w:sz w:val="22"/>
                <w:szCs w:val="22"/>
              </w:rPr>
              <w:t xml:space="preserve"> SohCahToa, and Pythagoras </w:t>
            </w:r>
            <w:r w:rsidR="006E45C2">
              <w:rPr>
                <w:rFonts w:ascii="Trebuchet MS" w:hAnsi="Trebuchet MS"/>
                <w:sz w:val="22"/>
                <w:szCs w:val="22"/>
              </w:rPr>
              <w:t>Theorem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6E45C2">
              <w:rPr>
                <w:rFonts w:ascii="Trebuchet MS" w:hAnsi="Trebuchet MS"/>
                <w:sz w:val="22"/>
                <w:szCs w:val="22"/>
              </w:rPr>
              <w:t xml:space="preserve">to calculate direction and magnitude </w:t>
            </w:r>
            <w:r w:rsidR="00283D26">
              <w:rPr>
                <w:rFonts w:ascii="Trebuchet MS" w:hAnsi="Trebuchet MS"/>
                <w:sz w:val="22"/>
                <w:szCs w:val="22"/>
              </w:rPr>
              <w:t xml:space="preserve">of the </w:t>
            </w:r>
            <w:r w:rsidR="006E45C2">
              <w:rPr>
                <w:rFonts w:ascii="Trebuchet MS" w:hAnsi="Trebuchet MS"/>
                <w:sz w:val="22"/>
                <w:szCs w:val="22"/>
              </w:rPr>
              <w:t>resultant vector.</w:t>
            </w:r>
          </w:p>
        </w:tc>
      </w:tr>
      <w:tr w:rsidR="00D6542C" w:rsidRPr="00A50A3E" w14:paraId="48DE7C10" w14:textId="77777777" w:rsidTr="00A8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auto"/>
          </w:tcPr>
          <w:p w14:paraId="68589478" w14:textId="578E0C3B" w:rsidR="00D6542C" w:rsidRDefault="00D6542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Terminal Velocity</w:t>
            </w:r>
          </w:p>
        </w:tc>
        <w:tc>
          <w:tcPr>
            <w:tcW w:w="8505" w:type="dxa"/>
            <w:shd w:val="clear" w:color="auto" w:fill="auto"/>
          </w:tcPr>
          <w:p w14:paraId="2944A0ED" w14:textId="4A05A66E" w:rsidR="00D6542C" w:rsidRPr="00A50A3E" w:rsidRDefault="006E4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Terminal Velocity is the maximum velocity an object will reach when in free Fall, this will occur when the Weight is equal in magnitude to the f</w:t>
            </w:r>
            <w:r w:rsidR="00407C5E">
              <w:rPr>
                <w:rFonts w:ascii="Trebuchet MS" w:hAnsi="Trebuchet MS"/>
                <w:sz w:val="22"/>
                <w:szCs w:val="22"/>
              </w:rPr>
              <w:t>orce due to air resistance</w:t>
            </w:r>
          </w:p>
        </w:tc>
      </w:tr>
      <w:tr w:rsidR="00D6542C" w:rsidRPr="00A50A3E" w14:paraId="2EF64388" w14:textId="77777777" w:rsidTr="00A81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auto"/>
          </w:tcPr>
          <w:p w14:paraId="4F455C38" w14:textId="779E137C" w:rsidR="00D6542C" w:rsidRDefault="00D6542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Free Fall</w:t>
            </w:r>
          </w:p>
        </w:tc>
        <w:tc>
          <w:tcPr>
            <w:tcW w:w="8505" w:type="dxa"/>
            <w:shd w:val="clear" w:color="auto" w:fill="auto"/>
          </w:tcPr>
          <w:p w14:paraId="32EFA769" w14:textId="5D021022" w:rsidR="00D6542C" w:rsidRPr="00A50A3E" w:rsidRDefault="00407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When an object is in free fall, i</w:t>
            </w:r>
            <w:r w:rsidR="00960670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 xml:space="preserve"> will accelerate </w:t>
            </w:r>
            <w:r w:rsidR="009A1997">
              <w:rPr>
                <w:rFonts w:ascii="Trebuchet MS" w:hAnsi="Trebuchet MS"/>
                <w:sz w:val="22"/>
                <w:szCs w:val="22"/>
              </w:rPr>
              <w:t xml:space="preserve">due to its weight, as its velocity increases the force due to air resistance will also increase.  The acceleration will then decrease until it reaches </w:t>
            </w:r>
            <w:r w:rsidR="00313FBB">
              <w:rPr>
                <w:rFonts w:ascii="Trebuchet MS" w:hAnsi="Trebuchet MS"/>
                <w:sz w:val="22"/>
                <w:szCs w:val="22"/>
              </w:rPr>
              <w:t>terminal</w:t>
            </w:r>
            <w:r w:rsidR="009A1997">
              <w:rPr>
                <w:rFonts w:ascii="Trebuchet MS" w:hAnsi="Trebuchet MS"/>
                <w:sz w:val="22"/>
                <w:szCs w:val="22"/>
              </w:rPr>
              <w:t xml:space="preserve"> velocity.</w:t>
            </w:r>
          </w:p>
        </w:tc>
      </w:tr>
      <w:tr w:rsidR="00D6542C" w:rsidRPr="00A50A3E" w14:paraId="73EC1131" w14:textId="77777777" w:rsidTr="00A8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auto"/>
          </w:tcPr>
          <w:p w14:paraId="7398076A" w14:textId="5D0C7B89" w:rsidR="00D6542C" w:rsidRDefault="008528E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Tension</w:t>
            </w:r>
          </w:p>
        </w:tc>
        <w:tc>
          <w:tcPr>
            <w:tcW w:w="8505" w:type="dxa"/>
            <w:shd w:val="clear" w:color="auto" w:fill="auto"/>
          </w:tcPr>
          <w:p w14:paraId="2A615AFB" w14:textId="51118174" w:rsidR="00D6542C" w:rsidRPr="00A50A3E" w:rsidRDefault="00E14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Tension is the force experienced at a join between two objects, for example a rope towing a car.  </w:t>
            </w:r>
          </w:p>
        </w:tc>
      </w:tr>
      <w:tr w:rsidR="00D6542C" w:rsidRPr="00A50A3E" w14:paraId="1630FB0E" w14:textId="77777777" w:rsidTr="00A81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auto"/>
          </w:tcPr>
          <w:p w14:paraId="18FD183E" w14:textId="170AF531" w:rsidR="00D6542C" w:rsidRDefault="008528E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Apparent Weight</w:t>
            </w:r>
          </w:p>
        </w:tc>
        <w:tc>
          <w:tcPr>
            <w:tcW w:w="8505" w:type="dxa"/>
            <w:shd w:val="clear" w:color="auto" w:fill="auto"/>
          </w:tcPr>
          <w:p w14:paraId="4097AF68" w14:textId="2723AA70" w:rsidR="00D6542C" w:rsidRPr="00A50A3E" w:rsidRDefault="00555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Apparent weight is the value of</w:t>
            </w:r>
            <w:r w:rsidR="00EC1DE1">
              <w:rPr>
                <w:rFonts w:ascii="Trebuchet MS" w:hAnsi="Trebuchet MS"/>
                <w:sz w:val="22"/>
                <w:szCs w:val="22"/>
              </w:rPr>
              <w:t xml:space="preserve"> weight displayed on a scale.  The value of apparent weight can change if it is viewed when accelerating vertically (e.g. in a lift).  Apparent weight is measure in Newtons (N)</w:t>
            </w:r>
          </w:p>
        </w:tc>
      </w:tr>
      <w:tr w:rsidR="008C7FEE" w:rsidRPr="00A50A3E" w14:paraId="6B4007CE" w14:textId="77777777" w:rsidTr="00D60D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auto"/>
          </w:tcPr>
          <w:p w14:paraId="7B3DB4C6" w14:textId="77777777" w:rsidR="008C7FEE" w:rsidRDefault="008C7FEE" w:rsidP="00D60D9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Collisions</w:t>
            </w:r>
          </w:p>
        </w:tc>
        <w:tc>
          <w:tcPr>
            <w:tcW w:w="8505" w:type="dxa"/>
            <w:shd w:val="clear" w:color="auto" w:fill="auto"/>
          </w:tcPr>
          <w:p w14:paraId="094D0831" w14:textId="4E5CB09C" w:rsidR="008C7FEE" w:rsidRPr="00A50A3E" w:rsidRDefault="008C7FEE" w:rsidP="00D60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 collision is when 2 objects collide together.  All collisions follow the law of the conservation of momentum</w:t>
            </w:r>
            <w:r w:rsidR="009C72CD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="009C72CD" w:rsidRPr="009C72CD">
              <w:rPr>
                <w:rFonts w:ascii="Trebuchet MS" w:hAnsi="Trebuchet MS"/>
                <w:sz w:val="22"/>
                <w:szCs w:val="22"/>
                <w:highlight w:val="yellow"/>
              </w:rPr>
              <w:t>Momentum and Total Energy conserved</w:t>
            </w:r>
          </w:p>
        </w:tc>
      </w:tr>
      <w:tr w:rsidR="008C7FEE" w:rsidRPr="00A50A3E" w14:paraId="43AF4B8C" w14:textId="77777777" w:rsidTr="00D6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auto"/>
          </w:tcPr>
          <w:p w14:paraId="12785908" w14:textId="34AF1A65" w:rsidR="008C7FEE" w:rsidRDefault="008C7FEE" w:rsidP="00D60D9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Elastic </w:t>
            </w:r>
            <w:r w:rsidR="000F19D6">
              <w:rPr>
                <w:rFonts w:ascii="Trebuchet MS" w:hAnsi="Trebuchet MS"/>
                <w:sz w:val="22"/>
                <w:szCs w:val="22"/>
              </w:rPr>
              <w:t>collision</w:t>
            </w:r>
          </w:p>
        </w:tc>
        <w:tc>
          <w:tcPr>
            <w:tcW w:w="8505" w:type="dxa"/>
            <w:shd w:val="clear" w:color="auto" w:fill="auto"/>
          </w:tcPr>
          <w:p w14:paraId="2DFC50AA" w14:textId="2F38F5D1" w:rsidR="008C7FEE" w:rsidRDefault="008C7FEE" w:rsidP="00D60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 an elastic collision the objects will ‘bounce off’ each other</w:t>
            </w:r>
            <w:r w:rsidR="000F19D6">
              <w:rPr>
                <w:rFonts w:ascii="Trebuchet MS" w:hAnsi="Trebuchet MS"/>
                <w:sz w:val="22"/>
                <w:szCs w:val="22"/>
              </w:rPr>
              <w:t xml:space="preserve"> or no</w:t>
            </w:r>
            <w:r w:rsidR="009C72CD">
              <w:rPr>
                <w:rFonts w:ascii="Trebuchet MS" w:hAnsi="Trebuchet MS"/>
                <w:sz w:val="22"/>
                <w:szCs w:val="22"/>
              </w:rPr>
              <w:t>t stick together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  <w:r w:rsidR="009C72CD">
              <w:rPr>
                <w:rFonts w:ascii="Trebuchet MS" w:hAnsi="Trebuchet MS"/>
                <w:sz w:val="22"/>
                <w:szCs w:val="22"/>
              </w:rPr>
              <w:t xml:space="preserve"> Prove elastic collision as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9C72CD" w:rsidRPr="009C72CD">
              <w:rPr>
                <w:rFonts w:ascii="Trebuchet MS" w:hAnsi="Trebuchet MS"/>
                <w:sz w:val="22"/>
                <w:szCs w:val="22"/>
                <w:highlight w:val="yellow"/>
              </w:rPr>
              <w:t>t</w:t>
            </w:r>
            <w:r w:rsidR="000F19D6" w:rsidRPr="009C72CD">
              <w:rPr>
                <w:rFonts w:ascii="Trebuchet MS" w:hAnsi="Trebuchet MS"/>
                <w:sz w:val="22"/>
                <w:szCs w:val="22"/>
                <w:highlight w:val="yellow"/>
              </w:rPr>
              <w:t>otal kinetic energy must be conserved during the interaction</w:t>
            </w:r>
            <w:r w:rsidR="000F19D6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  <w:tr w:rsidR="008C7FEE" w:rsidRPr="00A50A3E" w14:paraId="4ED42480" w14:textId="77777777" w:rsidTr="00D60D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auto"/>
          </w:tcPr>
          <w:p w14:paraId="36F1FFC5" w14:textId="0588D04B" w:rsidR="008C7FEE" w:rsidRDefault="008C7FEE" w:rsidP="00D60D9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</w:t>
            </w:r>
            <w:r w:rsidR="000F19D6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lastic</w:t>
            </w:r>
            <w:r w:rsidR="000F19D6">
              <w:rPr>
                <w:rFonts w:ascii="Trebuchet MS" w:hAnsi="Trebuchet MS"/>
                <w:sz w:val="22"/>
                <w:szCs w:val="22"/>
              </w:rPr>
              <w:t xml:space="preserve"> collision</w:t>
            </w:r>
          </w:p>
        </w:tc>
        <w:tc>
          <w:tcPr>
            <w:tcW w:w="8505" w:type="dxa"/>
            <w:shd w:val="clear" w:color="auto" w:fill="auto"/>
          </w:tcPr>
          <w:p w14:paraId="7CEDEE19" w14:textId="77777777" w:rsidR="008C7FEE" w:rsidRDefault="008C7FEE" w:rsidP="00D60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 an In-elastic collision the objects will ‘stick together. Kinetic Energy must be lost.</w:t>
            </w:r>
          </w:p>
        </w:tc>
      </w:tr>
      <w:tr w:rsidR="008C7FEE" w:rsidRPr="00A50A3E" w14:paraId="0C9E8A80" w14:textId="77777777" w:rsidTr="00D6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auto"/>
          </w:tcPr>
          <w:p w14:paraId="3B89203C" w14:textId="77777777" w:rsidR="008C7FEE" w:rsidRDefault="008C7FEE" w:rsidP="00D60D9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Explosions</w:t>
            </w:r>
          </w:p>
        </w:tc>
        <w:tc>
          <w:tcPr>
            <w:tcW w:w="8505" w:type="dxa"/>
            <w:shd w:val="clear" w:color="auto" w:fill="auto"/>
          </w:tcPr>
          <w:p w14:paraId="16A6808E" w14:textId="77777777" w:rsidR="008C7FEE" w:rsidRPr="00A50A3E" w:rsidRDefault="008C7FEE" w:rsidP="00D60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 an explosion 2 objects will diverge in opposite directions; Conservation of momentum must still apply.  (Velocity is a vector, backwards is negative)</w:t>
            </w:r>
          </w:p>
        </w:tc>
      </w:tr>
      <w:tr w:rsidR="008C7FEE" w:rsidRPr="00A50A3E" w14:paraId="3B02ACAF" w14:textId="77777777" w:rsidTr="00D60D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auto"/>
          </w:tcPr>
          <w:p w14:paraId="39340BD8" w14:textId="77777777" w:rsidR="008C7FEE" w:rsidRDefault="008C7FEE" w:rsidP="00D60D9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Impulse</w:t>
            </w:r>
          </w:p>
        </w:tc>
        <w:tc>
          <w:tcPr>
            <w:tcW w:w="8505" w:type="dxa"/>
            <w:shd w:val="clear" w:color="auto" w:fill="auto"/>
          </w:tcPr>
          <w:p w14:paraId="1CB731EA" w14:textId="77777777" w:rsidR="008C7FEE" w:rsidRPr="00A50A3E" w:rsidRDefault="008C7FEE" w:rsidP="00D60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Impulse is the measure of the change in momentum. Impulse is mesure in Newton seconds (Ns)</w:t>
            </w:r>
          </w:p>
        </w:tc>
      </w:tr>
      <w:tr w:rsidR="00A818B5" w:rsidRPr="00A50A3E" w14:paraId="7D64A085" w14:textId="77777777" w:rsidTr="00A81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74FD1156" w14:textId="77777777" w:rsidR="00A818B5" w:rsidRDefault="00A818B5">
            <w:pPr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Momentum</w:t>
            </w:r>
          </w:p>
        </w:tc>
        <w:tc>
          <w:tcPr>
            <w:tcW w:w="425" w:type="dxa"/>
            <w:shd w:val="clear" w:color="auto" w:fill="auto"/>
          </w:tcPr>
          <w:p w14:paraId="5F1FDC3A" w14:textId="0DFE47E0" w:rsidR="00A818B5" w:rsidRPr="000F19D6" w:rsidRDefault="000F19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iCs/>
                <w:sz w:val="22"/>
                <w:szCs w:val="22"/>
              </w:rPr>
            </w:pPr>
            <w:r w:rsidRPr="000F19D6">
              <w:rPr>
                <w:rFonts w:ascii="Trebuchet MS" w:hAnsi="Trebuchet MS"/>
                <w:i/>
                <w:iCs/>
                <w:sz w:val="22"/>
                <w:szCs w:val="22"/>
              </w:rPr>
              <w:t>p</w:t>
            </w:r>
          </w:p>
        </w:tc>
        <w:tc>
          <w:tcPr>
            <w:tcW w:w="8505" w:type="dxa"/>
            <w:shd w:val="clear" w:color="auto" w:fill="auto"/>
          </w:tcPr>
          <w:p w14:paraId="64507350" w14:textId="7A5B3487" w:rsidR="00A818B5" w:rsidRPr="00EA410D" w:rsidRDefault="00A81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Momentum is a measure of an objects mass multiplied by its velocity.  It is one of the most important things to consider in collisions.  </w:t>
            </w:r>
            <w:r w:rsidR="00EA410D">
              <w:rPr>
                <w:rFonts w:ascii="Trebuchet MS" w:hAnsi="Trebuchet MS"/>
                <w:sz w:val="22"/>
                <w:szCs w:val="22"/>
              </w:rPr>
              <w:t>Momentum has the unit kilogram meters per second (kgm</w:t>
            </w:r>
            <w:r w:rsidR="00EA410D" w:rsidRPr="00EA410D">
              <w:rPr>
                <w:rFonts w:ascii="Trebuchet MS" w:hAnsi="Trebuchet MS"/>
                <w:sz w:val="11"/>
                <w:szCs w:val="11"/>
              </w:rPr>
              <w:t xml:space="preserve"> </w:t>
            </w:r>
            <w:r w:rsidR="00EA410D">
              <w:rPr>
                <w:rFonts w:ascii="Trebuchet MS" w:hAnsi="Trebuchet MS"/>
                <w:sz w:val="22"/>
                <w:szCs w:val="22"/>
              </w:rPr>
              <w:t>s</w:t>
            </w:r>
            <w:r w:rsidR="00EA410D">
              <w:rPr>
                <w:rFonts w:ascii="Trebuchet MS" w:hAnsi="Trebuchet MS"/>
                <w:sz w:val="22"/>
                <w:szCs w:val="22"/>
                <w:vertAlign w:val="superscript"/>
              </w:rPr>
              <w:t>-1</w:t>
            </w:r>
            <w:r w:rsidR="00EA410D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  <w:tr w:rsidR="008528E1" w:rsidRPr="00A50A3E" w14:paraId="0DED4746" w14:textId="77777777" w:rsidTr="00A8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auto"/>
          </w:tcPr>
          <w:p w14:paraId="539C569B" w14:textId="12BAE0FA" w:rsidR="008528E1" w:rsidRDefault="008528E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Impulse</w:t>
            </w:r>
          </w:p>
        </w:tc>
        <w:tc>
          <w:tcPr>
            <w:tcW w:w="8505" w:type="dxa"/>
            <w:shd w:val="clear" w:color="auto" w:fill="auto"/>
          </w:tcPr>
          <w:p w14:paraId="2FB355BF" w14:textId="15543034" w:rsidR="008528E1" w:rsidRPr="00A50A3E" w:rsidRDefault="00F71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Impulse is the measure of the change in momentum. Impulse is me</w:t>
            </w:r>
            <w:r w:rsidR="00960670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sure in Newton seconds (Ns)</w:t>
            </w:r>
            <w:r w:rsidR="00D66A26">
              <w:rPr>
                <w:rFonts w:ascii="Trebuchet MS" w:hAnsi="Trebuchet MS"/>
                <w:sz w:val="22"/>
                <w:szCs w:val="22"/>
              </w:rPr>
              <w:t xml:space="preserve"> = Ft = </w:t>
            </w:r>
            <w:r w:rsidR="00D66A26">
              <w:rPr>
                <w:rFonts w:ascii="Trebuchet MS" w:hAnsi="Trebuchet MS"/>
                <w:sz w:val="22"/>
                <w:szCs w:val="22"/>
              </w:rPr>
              <w:sym w:font="Symbol" w:char="F044"/>
            </w:r>
            <w:r w:rsidR="00D66A26">
              <w:rPr>
                <w:rFonts w:ascii="Trebuchet MS" w:hAnsi="Trebuchet MS"/>
                <w:sz w:val="22"/>
                <w:szCs w:val="22"/>
              </w:rPr>
              <w:t>p. Make sure you know which object is applying the impulse</w:t>
            </w:r>
          </w:p>
        </w:tc>
      </w:tr>
    </w:tbl>
    <w:p w14:paraId="13F0F7C2" w14:textId="6BA299CD" w:rsidR="00592006" w:rsidRDefault="00592006">
      <w:pPr>
        <w:rPr>
          <w:sz w:val="22"/>
          <w:szCs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8528E1" w14:paraId="79F724C5" w14:textId="77777777" w:rsidTr="008528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FD6CB58" w14:textId="1E3B4CA7" w:rsidR="008528E1" w:rsidRDefault="00852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Laws</w:t>
            </w:r>
          </w:p>
        </w:tc>
        <w:tc>
          <w:tcPr>
            <w:tcW w:w="8476" w:type="dxa"/>
          </w:tcPr>
          <w:p w14:paraId="2E43CC08" w14:textId="0445EF57" w:rsidR="008528E1" w:rsidRDefault="008528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Definition</w:t>
            </w:r>
          </w:p>
        </w:tc>
      </w:tr>
      <w:tr w:rsidR="008528E1" w14:paraId="2A798475" w14:textId="77777777" w:rsidTr="00614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194A9FEA" w14:textId="4E9E76D0" w:rsidR="008528E1" w:rsidRDefault="00852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Conservation of Momentum</w:t>
            </w:r>
          </w:p>
        </w:tc>
        <w:tc>
          <w:tcPr>
            <w:tcW w:w="8476" w:type="dxa"/>
            <w:shd w:val="clear" w:color="auto" w:fill="auto"/>
          </w:tcPr>
          <w:p w14:paraId="5EE5A1B5" w14:textId="6C8541FD" w:rsidR="008528E1" w:rsidRDefault="00652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C72CD">
              <w:rPr>
                <w:sz w:val="22"/>
                <w:szCs w:val="22"/>
                <w:u w:val="single"/>
              </w:rPr>
              <w:t xml:space="preserve">In the </w:t>
            </w:r>
            <w:r w:rsidRPr="009C72CD">
              <w:rPr>
                <w:b/>
                <w:bCs/>
                <w:sz w:val="22"/>
                <w:szCs w:val="22"/>
                <w:u w:val="single"/>
              </w:rPr>
              <w:t>absence of external forces</w:t>
            </w:r>
            <w:r>
              <w:rPr>
                <w:sz w:val="22"/>
                <w:szCs w:val="22"/>
              </w:rPr>
              <w:t xml:space="preserve">, </w:t>
            </w:r>
            <w:r w:rsidR="00E24A68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 w:rsidRPr="009C72CD">
              <w:rPr>
                <w:b/>
                <w:bCs/>
                <w:sz w:val="22"/>
                <w:szCs w:val="22"/>
                <w:u w:val="single"/>
              </w:rPr>
              <w:t>total</w:t>
            </w:r>
            <w:r w:rsidRPr="009C72CD">
              <w:rPr>
                <w:sz w:val="22"/>
                <w:szCs w:val="22"/>
                <w:u w:val="single"/>
              </w:rPr>
              <w:t xml:space="preserve"> momentum before</w:t>
            </w:r>
            <w:r>
              <w:rPr>
                <w:sz w:val="22"/>
                <w:szCs w:val="22"/>
              </w:rPr>
              <w:t xml:space="preserve"> a collision must be equal to the </w:t>
            </w:r>
            <w:r w:rsidRPr="009C72CD">
              <w:rPr>
                <w:b/>
                <w:bCs/>
                <w:sz w:val="22"/>
                <w:szCs w:val="22"/>
                <w:u w:val="single"/>
              </w:rPr>
              <w:t>total</w:t>
            </w:r>
            <w:r w:rsidRPr="009C72CD">
              <w:rPr>
                <w:sz w:val="22"/>
                <w:szCs w:val="22"/>
                <w:u w:val="single"/>
              </w:rPr>
              <w:t xml:space="preserve"> momentum after</w:t>
            </w:r>
            <w:r>
              <w:rPr>
                <w:sz w:val="22"/>
                <w:szCs w:val="22"/>
              </w:rPr>
              <w:t xml:space="preserve"> a collision.</w:t>
            </w:r>
          </w:p>
        </w:tc>
      </w:tr>
      <w:tr w:rsidR="008528E1" w14:paraId="63514000" w14:textId="77777777" w:rsidTr="00614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70DEB7B0" w14:textId="6B755D73" w:rsidR="008528E1" w:rsidRDefault="00852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Newton’s 1</w:t>
            </w:r>
            <w:r w:rsidRPr="008528E1">
              <w:rPr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8476" w:type="dxa"/>
            <w:shd w:val="clear" w:color="auto" w:fill="auto"/>
          </w:tcPr>
          <w:p w14:paraId="2B39CBEE" w14:textId="3BFE3FD9" w:rsidR="008528E1" w:rsidRDefault="00E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24A68">
              <w:rPr>
                <w:sz w:val="22"/>
                <w:szCs w:val="22"/>
              </w:rPr>
              <w:t xml:space="preserve">Every object </w:t>
            </w:r>
            <w:r>
              <w:rPr>
                <w:sz w:val="22"/>
                <w:szCs w:val="22"/>
              </w:rPr>
              <w:t xml:space="preserve">will remain at rest, or at a constant velocity, unless acted upon by </w:t>
            </w:r>
            <w:r w:rsidR="00960670">
              <w:rPr>
                <w:sz w:val="22"/>
                <w:szCs w:val="22"/>
              </w:rPr>
              <w:t xml:space="preserve">an  </w:t>
            </w:r>
            <w:r>
              <w:rPr>
                <w:sz w:val="22"/>
                <w:szCs w:val="22"/>
              </w:rPr>
              <w:t>external force</w:t>
            </w:r>
          </w:p>
        </w:tc>
      </w:tr>
      <w:tr w:rsidR="008528E1" w14:paraId="524B613E" w14:textId="77777777" w:rsidTr="00614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351928D9" w14:textId="405B3042" w:rsidR="008528E1" w:rsidRDefault="00852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Newton’s 2</w:t>
            </w:r>
            <w:r w:rsidRPr="008528E1">
              <w:rPr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8476" w:type="dxa"/>
            <w:shd w:val="clear" w:color="auto" w:fill="auto"/>
          </w:tcPr>
          <w:p w14:paraId="2140E985" w14:textId="687375DE" w:rsidR="008528E1" w:rsidRDefault="0096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un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=ma</m:t>
                </m:r>
              </m:oMath>
            </m:oMathPara>
          </w:p>
        </w:tc>
      </w:tr>
      <w:tr w:rsidR="008528E1" w14:paraId="0D9B988C" w14:textId="77777777" w:rsidTr="00614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53B420FB" w14:textId="7B402179" w:rsidR="008528E1" w:rsidRDefault="00852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Newton’s 3</w:t>
            </w:r>
            <w:r w:rsidRPr="008528E1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76" w:type="dxa"/>
            <w:shd w:val="clear" w:color="auto" w:fill="auto"/>
          </w:tcPr>
          <w:p w14:paraId="406213BA" w14:textId="06268305" w:rsidR="008528E1" w:rsidRDefault="00E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object a exerts a force on object b, then object b will exert and equal but opposite force on object a</w:t>
            </w:r>
          </w:p>
        </w:tc>
      </w:tr>
    </w:tbl>
    <w:p w14:paraId="57F33F70" w14:textId="0134529A" w:rsidR="002F54D0" w:rsidRDefault="002F54D0">
      <w:pPr>
        <w:rPr>
          <w:sz w:val="22"/>
          <w:szCs w:val="22"/>
        </w:rPr>
      </w:pPr>
    </w:p>
    <w:p w14:paraId="4F519F35" w14:textId="56C23A78" w:rsidR="00960670" w:rsidRDefault="00960670">
      <w:pPr>
        <w:rPr>
          <w:sz w:val="22"/>
          <w:szCs w:val="22"/>
        </w:rPr>
      </w:pPr>
    </w:p>
    <w:p w14:paraId="7449EB7A" w14:textId="77777777" w:rsidR="006C69E7" w:rsidRDefault="006C69E7">
      <w:pPr>
        <w:rPr>
          <w:sz w:val="22"/>
          <w:szCs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444"/>
        <w:gridCol w:w="1659"/>
        <w:gridCol w:w="1315"/>
        <w:gridCol w:w="3038"/>
      </w:tblGrid>
      <w:tr w:rsidR="001C6718" w14:paraId="5215036A" w14:textId="77777777" w:rsidTr="00960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0" w:type="dxa"/>
            <w:gridSpan w:val="2"/>
            <w:vAlign w:val="center"/>
          </w:tcPr>
          <w:p w14:paraId="47D129CC" w14:textId="0D9F82DE" w:rsidR="008528E1" w:rsidRDefault="002F54D0" w:rsidP="00835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 w:rsidR="00614277">
              <w:rPr>
                <w:sz w:val="22"/>
                <w:szCs w:val="22"/>
              </w:rPr>
              <w:t>Diagrams</w:t>
            </w:r>
          </w:p>
        </w:tc>
        <w:tc>
          <w:tcPr>
            <w:tcW w:w="4436" w:type="dxa"/>
            <w:gridSpan w:val="2"/>
            <w:vAlign w:val="center"/>
          </w:tcPr>
          <w:p w14:paraId="3E3D55E5" w14:textId="05B97782" w:rsidR="008528E1" w:rsidRDefault="008528E1" w:rsidP="00835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B342C" w:rsidRPr="009E6D55" w14:paraId="314CB071" w14:textId="77777777" w:rsidTr="0096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2" w:type="dxa"/>
            <w:tcBorders>
              <w:top w:val="single" w:sz="4" w:space="0" w:color="E32D91" w:themeColor="accent1"/>
              <w:left w:val="single" w:sz="4" w:space="0" w:color="E32D91" w:themeColor="accent1"/>
              <w:bottom w:val="nil"/>
              <w:right w:val="single" w:sz="4" w:space="0" w:color="E32D91" w:themeColor="accent1"/>
            </w:tcBorders>
            <w:vAlign w:val="center"/>
          </w:tcPr>
          <w:p w14:paraId="126D2698" w14:textId="77777777" w:rsidR="009E6D55" w:rsidRPr="009E6D55" w:rsidRDefault="009E6D55" w:rsidP="00835859">
            <w:pPr>
              <w:rPr>
                <w:sz w:val="22"/>
                <w:szCs w:val="22"/>
              </w:rPr>
            </w:pPr>
            <w:r w:rsidRPr="009E6D55">
              <w:rPr>
                <w:sz w:val="22"/>
                <w:szCs w:val="22"/>
              </w:rPr>
              <w:t>Velocity Time Graph</w:t>
            </w:r>
          </w:p>
        </w:tc>
        <w:tc>
          <w:tcPr>
            <w:tcW w:w="2943" w:type="dxa"/>
            <w:gridSpan w:val="2"/>
            <w:tcBorders>
              <w:top w:val="single" w:sz="4" w:space="0" w:color="E32D91" w:themeColor="accent1"/>
              <w:left w:val="single" w:sz="4" w:space="0" w:color="E32D91" w:themeColor="accent1"/>
              <w:bottom w:val="nil"/>
              <w:right w:val="single" w:sz="4" w:space="0" w:color="E32D91" w:themeColor="accent1"/>
            </w:tcBorders>
            <w:vAlign w:val="center"/>
          </w:tcPr>
          <w:p w14:paraId="006E44BA" w14:textId="59EE86A4" w:rsidR="009E6D55" w:rsidRPr="009E6D55" w:rsidRDefault="009E6D55" w:rsidP="00835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E6D55">
              <w:rPr>
                <w:b/>
                <w:bCs/>
                <w:sz w:val="22"/>
                <w:szCs w:val="22"/>
              </w:rPr>
              <w:t>Acceleration Time Graph</w:t>
            </w:r>
          </w:p>
        </w:tc>
        <w:tc>
          <w:tcPr>
            <w:tcW w:w="3051" w:type="dxa"/>
            <w:tcBorders>
              <w:top w:val="single" w:sz="4" w:space="0" w:color="E32D91" w:themeColor="accent1"/>
              <w:left w:val="single" w:sz="4" w:space="0" w:color="E32D91" w:themeColor="accent1"/>
              <w:bottom w:val="nil"/>
              <w:right w:val="single" w:sz="4" w:space="0" w:color="E32D91" w:themeColor="accent1"/>
            </w:tcBorders>
            <w:vAlign w:val="center"/>
          </w:tcPr>
          <w:p w14:paraId="6A9355BA" w14:textId="7147258E" w:rsidR="009E6D55" w:rsidRPr="009E6D55" w:rsidRDefault="009E6D55" w:rsidP="00835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E6D55">
              <w:rPr>
                <w:b/>
                <w:bCs/>
                <w:sz w:val="22"/>
                <w:szCs w:val="22"/>
              </w:rPr>
              <w:t>Displacement time Graph</w:t>
            </w:r>
          </w:p>
        </w:tc>
      </w:tr>
      <w:tr w:rsidR="003B342C" w14:paraId="1F7D6344" w14:textId="77777777" w:rsidTr="006C69E7">
        <w:trPr>
          <w:trHeight w:val="2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2" w:type="dxa"/>
            <w:tcBorders>
              <w:top w:val="nil"/>
              <w:left w:val="single" w:sz="4" w:space="0" w:color="E32D91" w:themeColor="accent1"/>
              <w:bottom w:val="single" w:sz="4" w:space="0" w:color="E32D91" w:themeColor="accent1"/>
              <w:right w:val="single" w:sz="4" w:space="0" w:color="E32D91" w:themeColor="accent1"/>
            </w:tcBorders>
            <w:vAlign w:val="center"/>
          </w:tcPr>
          <w:p w14:paraId="7783A78D" w14:textId="238CA595" w:rsidR="009E6D55" w:rsidRDefault="002F54D0" w:rsidP="0083585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49838E0" wp14:editId="6DE078B0">
                  <wp:extent cx="2855595" cy="133696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b="8442"/>
                          <a:stretch/>
                        </pic:blipFill>
                        <pic:spPr bwMode="auto">
                          <a:xfrm>
                            <a:off x="0" y="0"/>
                            <a:ext cx="2974977" cy="1392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gridSpan w:val="2"/>
            <w:tcBorders>
              <w:top w:val="nil"/>
              <w:left w:val="single" w:sz="4" w:space="0" w:color="E32D91" w:themeColor="accent1"/>
              <w:bottom w:val="single" w:sz="4" w:space="0" w:color="E32D91" w:themeColor="accent1"/>
              <w:right w:val="single" w:sz="4" w:space="0" w:color="E32D91" w:themeColor="accent1"/>
            </w:tcBorders>
            <w:vAlign w:val="center"/>
          </w:tcPr>
          <w:p w14:paraId="10BFB8DF" w14:textId="4A0D6D3A" w:rsidR="009E6D55" w:rsidRDefault="00676EBD" w:rsidP="00835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6D40F67" wp14:editId="792611A4">
                  <wp:extent cx="1809115" cy="1336964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5992"/>
                          <a:stretch/>
                        </pic:blipFill>
                        <pic:spPr bwMode="auto">
                          <a:xfrm>
                            <a:off x="0" y="0"/>
                            <a:ext cx="1841666" cy="1361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1" w:type="dxa"/>
            <w:tcBorders>
              <w:top w:val="nil"/>
              <w:left w:val="single" w:sz="4" w:space="0" w:color="E32D91" w:themeColor="accent1"/>
              <w:bottom w:val="single" w:sz="4" w:space="0" w:color="E32D91" w:themeColor="accent1"/>
              <w:right w:val="single" w:sz="4" w:space="0" w:color="E32D91" w:themeColor="accent1"/>
            </w:tcBorders>
            <w:vAlign w:val="center"/>
          </w:tcPr>
          <w:p w14:paraId="7F2DEA2B" w14:textId="211052BB" w:rsidR="009E6D55" w:rsidRDefault="006360AC" w:rsidP="00835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A42A1FC" wp14:editId="737B3154">
                  <wp:extent cx="1906270" cy="1378528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8010"/>
                          <a:stretch/>
                        </pic:blipFill>
                        <pic:spPr bwMode="auto">
                          <a:xfrm>
                            <a:off x="0" y="0"/>
                            <a:ext cx="1948021" cy="140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42C" w14:paraId="54B1EDB1" w14:textId="77777777" w:rsidTr="0096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0" w:type="dxa"/>
            <w:gridSpan w:val="2"/>
            <w:tcBorders>
              <w:top w:val="single" w:sz="4" w:space="0" w:color="E32D91" w:themeColor="accent1"/>
              <w:left w:val="single" w:sz="4" w:space="0" w:color="E32D91" w:themeColor="accent1"/>
              <w:bottom w:val="nil"/>
              <w:right w:val="single" w:sz="4" w:space="0" w:color="E32D91" w:themeColor="accent1"/>
            </w:tcBorders>
            <w:vAlign w:val="center"/>
          </w:tcPr>
          <w:p w14:paraId="2855F40F" w14:textId="5D2CF61F" w:rsidR="008528E1" w:rsidRDefault="009E6D55" w:rsidP="00835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Graphs of Motion</w:t>
            </w:r>
            <w:r w:rsidR="00FA2EC7">
              <w:rPr>
                <w:rStyle w:val="EndnoteReference"/>
                <w:sz w:val="22"/>
                <w:szCs w:val="22"/>
              </w:rPr>
              <w:endnoteReference w:id="1"/>
            </w:r>
          </w:p>
        </w:tc>
        <w:tc>
          <w:tcPr>
            <w:tcW w:w="4436" w:type="dxa"/>
            <w:gridSpan w:val="2"/>
            <w:tcBorders>
              <w:top w:val="single" w:sz="4" w:space="0" w:color="E32D91" w:themeColor="accent1"/>
              <w:left w:val="single" w:sz="4" w:space="0" w:color="E32D91" w:themeColor="accent1"/>
              <w:bottom w:val="nil"/>
              <w:right w:val="single" w:sz="4" w:space="0" w:color="E32D91" w:themeColor="accent1"/>
            </w:tcBorders>
            <w:vAlign w:val="center"/>
          </w:tcPr>
          <w:p w14:paraId="04809A73" w14:textId="571899CC" w:rsidR="008528E1" w:rsidRPr="009E6D55" w:rsidRDefault="009E6D55" w:rsidP="00835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Weight on a Slope</w:t>
            </w:r>
            <w:r w:rsidR="00FA2EC7">
              <w:rPr>
                <w:rStyle w:val="EndnoteReference"/>
                <w:b/>
                <w:bCs/>
                <w:sz w:val="22"/>
                <w:szCs w:val="22"/>
              </w:rPr>
              <w:endnoteReference w:id="2"/>
            </w:r>
          </w:p>
        </w:tc>
      </w:tr>
      <w:tr w:rsidR="007F041E" w14:paraId="5A8D8715" w14:textId="77777777" w:rsidTr="00960670">
        <w:trPr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0" w:type="dxa"/>
            <w:gridSpan w:val="2"/>
            <w:vMerge w:val="restart"/>
            <w:tcBorders>
              <w:top w:val="nil"/>
              <w:left w:val="single" w:sz="4" w:space="0" w:color="E32D91" w:themeColor="accent1"/>
              <w:right w:val="single" w:sz="4" w:space="0" w:color="E32D91" w:themeColor="accent1"/>
            </w:tcBorders>
            <w:vAlign w:val="center"/>
          </w:tcPr>
          <w:p w14:paraId="6E15896D" w14:textId="055B92B4" w:rsidR="007F041E" w:rsidRDefault="007F041E" w:rsidP="00835859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0CC108B" wp14:editId="1AA3EAC1">
                  <wp:extent cx="3695700" cy="4276252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362" cy="4332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6" w:type="dxa"/>
            <w:gridSpan w:val="2"/>
            <w:tcBorders>
              <w:top w:val="nil"/>
              <w:left w:val="single" w:sz="4" w:space="0" w:color="E32D91" w:themeColor="accent1"/>
              <w:bottom w:val="single" w:sz="4" w:space="0" w:color="E32D91" w:themeColor="accent1"/>
              <w:right w:val="single" w:sz="4" w:space="0" w:color="E32D91" w:themeColor="accent1"/>
            </w:tcBorders>
            <w:vAlign w:val="center"/>
          </w:tcPr>
          <w:p w14:paraId="4B461481" w14:textId="51BFC859" w:rsidR="007F041E" w:rsidRPr="007F041E" w:rsidRDefault="007F041E" w:rsidP="00835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 w:rsidR="00A46293">
              <w:instrText xml:space="preserve"> INCLUDEPICTURE "https://glowscotland-my.sharepoint.com/var/folders/zl/6yxk3bwn1591ld8xn4vwpqy40000gn/T/com.microsoft.Word/WebArchiveCopyPasteTempFiles/free-body-force-diagram-block-on-frictionless-incline.png"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F54BA6D" wp14:editId="2D77B9F4">
                  <wp:extent cx="2768204" cy="1848554"/>
                  <wp:effectExtent l="0" t="0" r="0" b="0"/>
                  <wp:docPr id="29" name="Picture 29" descr="Forces along an Incline: Applied Forces, Normal Forces, and Frictional  Forces - A Vector Based Problem Solver, Calculator, &amp; Component Resolver |  The Crafty Canvas Learning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ces along an Incline: Applied Forces, Normal Forces, and Frictional  Forces - A Vector Based Problem Solver, Calculator, &amp; Component Resolver |  The Crafty Canvas Learning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197" cy="185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7F041E" w14:paraId="6922085F" w14:textId="77777777" w:rsidTr="0096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0" w:type="dxa"/>
            <w:gridSpan w:val="2"/>
            <w:vMerge/>
            <w:tcBorders>
              <w:left w:val="single" w:sz="4" w:space="0" w:color="E32D91" w:themeColor="accent1"/>
              <w:right w:val="single" w:sz="4" w:space="0" w:color="E32D91" w:themeColor="accent1"/>
            </w:tcBorders>
            <w:vAlign w:val="center"/>
          </w:tcPr>
          <w:p w14:paraId="555CF3CE" w14:textId="77777777" w:rsidR="007F041E" w:rsidRDefault="007F041E" w:rsidP="00835859">
            <w:pPr>
              <w:rPr>
                <w:noProof/>
              </w:rPr>
            </w:pPr>
          </w:p>
        </w:tc>
        <w:tc>
          <w:tcPr>
            <w:tcW w:w="4436" w:type="dxa"/>
            <w:gridSpan w:val="2"/>
            <w:tcBorders>
              <w:top w:val="single" w:sz="4" w:space="0" w:color="E32D91" w:themeColor="accent1"/>
              <w:left w:val="single" w:sz="4" w:space="0" w:color="E32D91" w:themeColor="accent1"/>
              <w:bottom w:val="nil"/>
              <w:right w:val="single" w:sz="4" w:space="0" w:color="E32D91" w:themeColor="accent1"/>
            </w:tcBorders>
            <w:vAlign w:val="center"/>
          </w:tcPr>
          <w:p w14:paraId="6A01FBB4" w14:textId="65D8ABED" w:rsidR="007F041E" w:rsidRDefault="007F041E" w:rsidP="00835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Forces in a lift</w:t>
            </w:r>
          </w:p>
        </w:tc>
      </w:tr>
      <w:tr w:rsidR="007F041E" w14:paraId="1EA80F62" w14:textId="77777777" w:rsidTr="00960670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0" w:type="dxa"/>
            <w:gridSpan w:val="2"/>
            <w:vMerge/>
            <w:tcBorders>
              <w:left w:val="single" w:sz="4" w:space="0" w:color="E32D91" w:themeColor="accent1"/>
              <w:bottom w:val="single" w:sz="4" w:space="0" w:color="E32D91" w:themeColor="accent1"/>
              <w:right w:val="single" w:sz="4" w:space="0" w:color="E32D91" w:themeColor="accent1"/>
            </w:tcBorders>
            <w:vAlign w:val="center"/>
          </w:tcPr>
          <w:p w14:paraId="59A81880" w14:textId="77777777" w:rsidR="007F041E" w:rsidRDefault="007F041E" w:rsidP="00835859">
            <w:pPr>
              <w:rPr>
                <w:noProof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single" w:sz="4" w:space="0" w:color="E32D91" w:themeColor="accent1"/>
              <w:bottom w:val="single" w:sz="4" w:space="0" w:color="E32D91" w:themeColor="accent1"/>
              <w:right w:val="single" w:sz="4" w:space="0" w:color="E32D91" w:themeColor="accent1"/>
            </w:tcBorders>
            <w:vAlign w:val="center"/>
          </w:tcPr>
          <w:tbl>
            <w:tblPr>
              <w:tblStyle w:val="GridTable4-Accent1"/>
              <w:tblW w:w="4267" w:type="dxa"/>
              <w:tblLook w:val="04A0" w:firstRow="1" w:lastRow="0" w:firstColumn="1" w:lastColumn="0" w:noHBand="0" w:noVBand="1"/>
            </w:tblPr>
            <w:tblGrid>
              <w:gridCol w:w="2263"/>
              <w:gridCol w:w="2004"/>
            </w:tblGrid>
            <w:tr w:rsidR="003B342C" w14:paraId="1EF20E5E" w14:textId="77777777" w:rsidTr="006C69E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3" w:type="dxa"/>
                </w:tcPr>
                <w:p w14:paraId="2858013E" w14:textId="77777777" w:rsidR="003B342C" w:rsidRDefault="003B342C" w:rsidP="003B342C">
                  <w:r>
                    <w:t>Lift</w:t>
                  </w:r>
                </w:p>
              </w:tc>
              <w:tc>
                <w:tcPr>
                  <w:tcW w:w="2004" w:type="dxa"/>
                </w:tcPr>
                <w:p w14:paraId="53347825" w14:textId="77777777" w:rsidR="003B342C" w:rsidRPr="006C69E7" w:rsidRDefault="003B342C" w:rsidP="003B342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6C69E7">
                    <w:rPr>
                      <w:sz w:val="22"/>
                      <w:szCs w:val="22"/>
                    </w:rPr>
                    <w:t>Apparent weight</w:t>
                  </w:r>
                </w:p>
              </w:tc>
            </w:tr>
            <w:tr w:rsidR="003B342C" w14:paraId="1116DC3E" w14:textId="77777777" w:rsidTr="006C69E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3" w:type="dxa"/>
                </w:tcPr>
                <w:p w14:paraId="471DE757" w14:textId="77777777" w:rsidR="003B342C" w:rsidRDefault="003B342C" w:rsidP="003B342C">
                  <w:r>
                    <w:t>Stationary Velocity</w:t>
                  </w:r>
                </w:p>
              </w:tc>
              <w:tc>
                <w:tcPr>
                  <w:tcW w:w="2004" w:type="dxa"/>
                </w:tcPr>
                <w:p w14:paraId="6140E179" w14:textId="77777777" w:rsidR="003B342C" w:rsidRDefault="003B342C" w:rsidP="003B342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= Weight</w:t>
                  </w:r>
                </w:p>
              </w:tc>
            </w:tr>
            <w:tr w:rsidR="003B342C" w14:paraId="6422677E" w14:textId="77777777" w:rsidTr="006C69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3" w:type="dxa"/>
                </w:tcPr>
                <w:p w14:paraId="350BDE9C" w14:textId="77777777" w:rsidR="003B342C" w:rsidRDefault="003B342C" w:rsidP="003B342C">
                  <w:r>
                    <w:t>Constant</w:t>
                  </w:r>
                </w:p>
              </w:tc>
              <w:tc>
                <w:tcPr>
                  <w:tcW w:w="2004" w:type="dxa"/>
                </w:tcPr>
                <w:p w14:paraId="2367E755" w14:textId="77777777" w:rsidR="003B342C" w:rsidRDefault="003B342C" w:rsidP="003B342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= Weight</w:t>
                  </w:r>
                </w:p>
              </w:tc>
            </w:tr>
            <w:tr w:rsidR="003B342C" w14:paraId="4883DD3A" w14:textId="77777777" w:rsidTr="006C69E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3" w:type="dxa"/>
                </w:tcPr>
                <w:p w14:paraId="16E92EC8" w14:textId="77777777" w:rsidR="003B342C" w:rsidRDefault="003B342C" w:rsidP="003B342C">
                  <w:r>
                    <w:t>Accelerating up</w:t>
                  </w:r>
                </w:p>
              </w:tc>
              <w:tc>
                <w:tcPr>
                  <w:tcW w:w="2004" w:type="dxa"/>
                </w:tcPr>
                <w:p w14:paraId="0AB4789D" w14:textId="77777777" w:rsidR="003B342C" w:rsidRDefault="003B342C" w:rsidP="003B342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&gt; Weight</w:t>
                  </w:r>
                </w:p>
              </w:tc>
            </w:tr>
            <w:tr w:rsidR="003B342C" w14:paraId="3AD07D28" w14:textId="77777777" w:rsidTr="006C69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3" w:type="dxa"/>
                </w:tcPr>
                <w:p w14:paraId="05CACAC6" w14:textId="77777777" w:rsidR="003B342C" w:rsidRDefault="003B342C" w:rsidP="003B342C">
                  <w:r>
                    <w:t>Accelerating down</w:t>
                  </w:r>
                </w:p>
              </w:tc>
              <w:tc>
                <w:tcPr>
                  <w:tcW w:w="2004" w:type="dxa"/>
                </w:tcPr>
                <w:p w14:paraId="4FD1B318" w14:textId="77777777" w:rsidR="003B342C" w:rsidRDefault="003B342C" w:rsidP="003B342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&lt; Weight</w:t>
                  </w:r>
                </w:p>
              </w:tc>
            </w:tr>
            <w:tr w:rsidR="003B342C" w14:paraId="5E635D33" w14:textId="77777777" w:rsidTr="006C69E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3" w:type="dxa"/>
                </w:tcPr>
                <w:p w14:paraId="6B5E2E69" w14:textId="77777777" w:rsidR="003B342C" w:rsidRDefault="003B342C" w:rsidP="003B342C">
                  <w:r>
                    <w:t>Decelerating Up</w:t>
                  </w:r>
                </w:p>
              </w:tc>
              <w:tc>
                <w:tcPr>
                  <w:tcW w:w="2004" w:type="dxa"/>
                </w:tcPr>
                <w:p w14:paraId="17276BE8" w14:textId="77777777" w:rsidR="003B342C" w:rsidRDefault="003B342C" w:rsidP="003B342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&lt; Weight</w:t>
                  </w:r>
                </w:p>
              </w:tc>
            </w:tr>
            <w:tr w:rsidR="003B342C" w14:paraId="7F6E6ED3" w14:textId="77777777" w:rsidTr="006C69E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3" w:type="dxa"/>
                </w:tcPr>
                <w:p w14:paraId="24FB5707" w14:textId="77777777" w:rsidR="003B342C" w:rsidRDefault="003B342C" w:rsidP="003B342C">
                  <w:r>
                    <w:t>Decelerating down</w:t>
                  </w:r>
                </w:p>
              </w:tc>
              <w:tc>
                <w:tcPr>
                  <w:tcW w:w="2004" w:type="dxa"/>
                </w:tcPr>
                <w:p w14:paraId="594677CA" w14:textId="77777777" w:rsidR="003B342C" w:rsidRDefault="003B342C" w:rsidP="003B342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&gt; Weight</w:t>
                  </w:r>
                </w:p>
              </w:tc>
            </w:tr>
          </w:tbl>
          <w:p w14:paraId="20C0C73C" w14:textId="77777777" w:rsidR="007F041E" w:rsidRDefault="007F041E" w:rsidP="003B3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342C" w14:paraId="2CFCE47F" w14:textId="77777777" w:rsidTr="0096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0" w:type="dxa"/>
            <w:gridSpan w:val="2"/>
            <w:tcBorders>
              <w:top w:val="single" w:sz="4" w:space="0" w:color="E32D91" w:themeColor="accent1"/>
              <w:left w:val="single" w:sz="4" w:space="0" w:color="E32D91" w:themeColor="accent1"/>
              <w:bottom w:val="nil"/>
              <w:right w:val="single" w:sz="4" w:space="0" w:color="E32D91" w:themeColor="accent1"/>
            </w:tcBorders>
            <w:vAlign w:val="center"/>
          </w:tcPr>
          <w:p w14:paraId="17FE5046" w14:textId="74DE9A0A" w:rsidR="009E6D55" w:rsidRDefault="009E6D55" w:rsidP="00835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Fall Graph</w:t>
            </w:r>
            <w:r w:rsidR="00FA2EC7">
              <w:rPr>
                <w:rStyle w:val="EndnoteReference"/>
                <w:sz w:val="22"/>
                <w:szCs w:val="22"/>
              </w:rPr>
              <w:endnoteReference w:id="3"/>
            </w:r>
          </w:p>
        </w:tc>
        <w:tc>
          <w:tcPr>
            <w:tcW w:w="4436" w:type="dxa"/>
            <w:gridSpan w:val="2"/>
            <w:tcBorders>
              <w:top w:val="single" w:sz="4" w:space="0" w:color="E32D91" w:themeColor="accent1"/>
              <w:left w:val="single" w:sz="4" w:space="0" w:color="E32D91" w:themeColor="accent1"/>
              <w:bottom w:val="nil"/>
              <w:right w:val="single" w:sz="4" w:space="0" w:color="E32D91" w:themeColor="accent1"/>
            </w:tcBorders>
            <w:vAlign w:val="center"/>
          </w:tcPr>
          <w:p w14:paraId="125A4B06" w14:textId="0EA0DF77" w:rsidR="00F82226" w:rsidRDefault="00F82226" w:rsidP="00835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Force Time Graph</w:t>
            </w:r>
            <w:r w:rsidR="00FA2EC7">
              <w:rPr>
                <w:rStyle w:val="EndnoteReference"/>
                <w:b/>
                <w:bCs/>
                <w:sz w:val="22"/>
                <w:szCs w:val="22"/>
              </w:rPr>
              <w:endnoteReference w:id="4"/>
            </w:r>
          </w:p>
        </w:tc>
      </w:tr>
      <w:tr w:rsidR="001C6718" w14:paraId="65A1DAD0" w14:textId="77777777" w:rsidTr="007D3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0" w:type="dxa"/>
            <w:gridSpan w:val="2"/>
            <w:tcBorders>
              <w:top w:val="nil"/>
              <w:left w:val="single" w:sz="4" w:space="0" w:color="E32D91" w:themeColor="accent1"/>
              <w:bottom w:val="nil"/>
              <w:right w:val="single" w:sz="4" w:space="0" w:color="E32D91" w:themeColor="accent1"/>
            </w:tcBorders>
            <w:vAlign w:val="center"/>
          </w:tcPr>
          <w:p w14:paraId="3C46118C" w14:textId="4A36F6C1" w:rsidR="00F82226" w:rsidRDefault="001C6718" w:rsidP="00835859">
            <w:pPr>
              <w:rPr>
                <w:b w:val="0"/>
                <w:bCs w:val="0"/>
              </w:rPr>
            </w:pPr>
            <w:r>
              <w:fldChar w:fldCharType="begin"/>
            </w:r>
            <w:r w:rsidR="00A46293">
              <w:instrText xml:space="preserve"> INCLUDEPICTURE "https://glowscotland-my.sharepoint.com/var/folders/zl/6yxk3bwn1591ld8xn4vwpqy40000gn/T/com.microsoft.Word/WebArchiveCopyPasteTempFiles/speed-time-graph-of-a-parachutist.jpg"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38102E5" wp14:editId="44AE45D5">
                  <wp:extent cx="3024125" cy="1603948"/>
                  <wp:effectExtent l="0" t="0" r="0" b="0"/>
                  <wp:docPr id="30" name="Picture 30" descr="How does Parachute motion happen under gravity and air drag? (physic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w does Parachute motion happen under gravity and air drag? (physic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125" cy="1603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3D03A8D" w14:textId="67922DDD" w:rsidR="003B342C" w:rsidRPr="003B342C" w:rsidRDefault="003B342C" w:rsidP="00835859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single" w:sz="4" w:space="0" w:color="E32D91" w:themeColor="accent1"/>
              <w:bottom w:val="nil"/>
              <w:right w:val="single" w:sz="4" w:space="0" w:color="E32D91" w:themeColor="accent1"/>
            </w:tcBorders>
            <w:vAlign w:val="center"/>
          </w:tcPr>
          <w:p w14:paraId="098694FA" w14:textId="616EF985" w:rsidR="00C327AE" w:rsidRDefault="00C327AE" w:rsidP="00C32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 w:rsidR="00A46293">
              <w:instrText xml:space="preserve"> INCLUDEPICTURE "https://glowscotland-my.sharepoint.com/var/folders/zl/6yxk3bwn1591ld8xn4vwpqy40000gn/T/com.microsoft.Word/WebArchiveCopyPasteTempFiles/impulse%20graph%201.PNG?height=343&amp;width=400"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5892613" wp14:editId="6CB9DF35">
                  <wp:extent cx="1603947" cy="1374467"/>
                  <wp:effectExtent l="0" t="0" r="0" b="3175"/>
                  <wp:docPr id="31" name="Picture 31" descr="1.3.5. Impulse - Force time graphs - PGS Phys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.3.5. Impulse - Force time graphs - PGS Phys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947" cy="1374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6632C28" w14:textId="72BBA9B5" w:rsidR="00F82226" w:rsidRDefault="00F82226" w:rsidP="00835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6C69E7" w14:paraId="6147CB51" w14:textId="77777777" w:rsidTr="00960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0" w:type="dxa"/>
            <w:gridSpan w:val="2"/>
            <w:tcBorders>
              <w:top w:val="nil"/>
              <w:left w:val="single" w:sz="4" w:space="0" w:color="E32D91" w:themeColor="accent1"/>
              <w:bottom w:val="single" w:sz="4" w:space="0" w:color="E32D91" w:themeColor="accent1"/>
              <w:right w:val="single" w:sz="4" w:space="0" w:color="E32D91" w:themeColor="accent1"/>
            </w:tcBorders>
            <w:vAlign w:val="center"/>
          </w:tcPr>
          <w:p w14:paraId="78C94026" w14:textId="18F14889" w:rsidR="006C69E7" w:rsidRDefault="006C69E7" w:rsidP="00835859">
            <w:r>
              <w:t>Component vectors</w:t>
            </w:r>
          </w:p>
        </w:tc>
        <w:tc>
          <w:tcPr>
            <w:tcW w:w="4436" w:type="dxa"/>
            <w:gridSpan w:val="2"/>
            <w:tcBorders>
              <w:top w:val="nil"/>
              <w:left w:val="single" w:sz="4" w:space="0" w:color="E32D91" w:themeColor="accent1"/>
              <w:bottom w:val="single" w:sz="4" w:space="0" w:color="E32D91" w:themeColor="accent1"/>
              <w:right w:val="single" w:sz="4" w:space="0" w:color="E32D91" w:themeColor="accent1"/>
            </w:tcBorders>
            <w:vAlign w:val="center"/>
          </w:tcPr>
          <w:p w14:paraId="5BAEF05B" w14:textId="5944FA36" w:rsidR="006C69E7" w:rsidRDefault="006C69E7" w:rsidP="00C32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n-GB"/>
              </w:rPr>
            </w:pPr>
          </w:p>
        </w:tc>
      </w:tr>
      <w:tr w:rsidR="007D3131" w14:paraId="20061E92" w14:textId="77777777" w:rsidTr="006C69E7">
        <w:trPr>
          <w:trHeight w:val="2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0" w:type="dxa"/>
            <w:gridSpan w:val="2"/>
            <w:tcBorders>
              <w:top w:val="nil"/>
              <w:left w:val="single" w:sz="4" w:space="0" w:color="E32D91" w:themeColor="accent1"/>
              <w:bottom w:val="single" w:sz="4" w:space="0" w:color="E32D91" w:themeColor="accent1"/>
              <w:right w:val="single" w:sz="4" w:space="0" w:color="E32D91" w:themeColor="accent1"/>
            </w:tcBorders>
            <w:vAlign w:val="center"/>
          </w:tcPr>
          <w:p w14:paraId="70F113C7" w14:textId="77777777" w:rsidR="00562104" w:rsidRPr="006C69E7" w:rsidRDefault="007D3131" w:rsidP="00835859">
            <w:pPr>
              <w:rPr>
                <w:b w:val="0"/>
                <w:bCs w:val="0"/>
                <w:sz w:val="22"/>
                <w:szCs w:val="22"/>
              </w:rPr>
            </w:pPr>
            <w:r w:rsidRPr="006C69E7">
              <w:rPr>
                <w:sz w:val="22"/>
                <w:szCs w:val="22"/>
              </w:rPr>
              <w:t xml:space="preserve">Horizontal component </w:t>
            </w:r>
          </w:p>
          <w:p w14:paraId="10A4CD38" w14:textId="76F5F1AE" w:rsidR="00AC5578" w:rsidRPr="006C69E7" w:rsidRDefault="007D3131" w:rsidP="00835859">
            <w:pPr>
              <w:rPr>
                <w:b w:val="0"/>
                <w:bCs w:val="0"/>
                <w:sz w:val="22"/>
                <w:szCs w:val="22"/>
              </w:rPr>
            </w:pPr>
            <w:r w:rsidRPr="006C69E7">
              <w:rPr>
                <w:sz w:val="22"/>
                <w:szCs w:val="22"/>
              </w:rPr>
              <w:t xml:space="preserve">(if angle given from the horizontal </w:t>
            </w:r>
          </w:p>
          <w:p w14:paraId="5DCBA62C" w14:textId="55D398CE" w:rsidR="007D3131" w:rsidRPr="006C69E7" w:rsidRDefault="007D3131" w:rsidP="00835859">
            <w:pPr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6C69E7">
              <w:rPr>
                <w:sz w:val="22"/>
                <w:szCs w:val="22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H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= R cos </m:t>
              </m:r>
              <m:r>
                <m:rPr>
                  <m:sty m:val="bi"/>
                </m:rPr>
                <w:rPr>
                  <w:rFonts w:ascii="Cambria Math" w:hAnsi="Cambria Math"/>
                  <w:i/>
                  <w:sz w:val="22"/>
                  <w:szCs w:val="22"/>
                </w:rPr>
                <w:sym w:font="Symbol" w:char="F071"/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H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=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25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cos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50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 xml:space="preserve"> = 16 m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2"/>
                      <w:szCs w:val="22"/>
                      <w:vertAlign w:val="superscript"/>
                    </w:rPr>
                    <m:t>-1</m:t>
                  </m:r>
                </m:sup>
              </m:sSup>
            </m:oMath>
          </w:p>
          <w:p w14:paraId="68B2CFEE" w14:textId="6CFB0044" w:rsidR="00562104" w:rsidRPr="006C69E7" w:rsidRDefault="00562104" w:rsidP="00562104">
            <w:pPr>
              <w:rPr>
                <w:b w:val="0"/>
                <w:bCs w:val="0"/>
                <w:sz w:val="22"/>
                <w:szCs w:val="22"/>
              </w:rPr>
            </w:pPr>
            <w:r w:rsidRPr="006C69E7">
              <w:rPr>
                <w:sz w:val="22"/>
                <w:szCs w:val="22"/>
              </w:rPr>
              <w:t>vertical</w:t>
            </w:r>
            <w:r w:rsidRPr="006C69E7">
              <w:rPr>
                <w:sz w:val="22"/>
                <w:szCs w:val="22"/>
              </w:rPr>
              <w:t xml:space="preserve"> component </w:t>
            </w:r>
          </w:p>
          <w:p w14:paraId="5D838DA3" w14:textId="6680E973" w:rsidR="00AC5D1B" w:rsidRPr="006C69E7" w:rsidRDefault="00562104" w:rsidP="00562104">
            <w:pPr>
              <w:rPr>
                <w:b w:val="0"/>
                <w:bCs w:val="0"/>
                <w:sz w:val="22"/>
                <w:szCs w:val="22"/>
              </w:rPr>
            </w:pPr>
            <w:r w:rsidRPr="006C69E7">
              <w:rPr>
                <w:sz w:val="22"/>
                <w:szCs w:val="22"/>
              </w:rPr>
              <w:t xml:space="preserve">(if angle given from the horizontal </w:t>
            </w:r>
          </w:p>
          <w:p w14:paraId="54EE9792" w14:textId="4C067923" w:rsidR="00562104" w:rsidRDefault="00562104" w:rsidP="00562104">
            <w:r w:rsidRPr="006C69E7">
              <w:rPr>
                <w:sz w:val="22"/>
                <w:szCs w:val="22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= R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sin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i/>
                  <w:sz w:val="22"/>
                  <w:szCs w:val="22"/>
                </w:rPr>
                <w:sym w:font="Symbol" w:char="F071"/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= 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=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25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sin 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50=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19 m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-1</m:t>
                  </m:r>
                </m:sup>
              </m:sSup>
            </m:oMath>
          </w:p>
        </w:tc>
        <w:tc>
          <w:tcPr>
            <w:tcW w:w="4436" w:type="dxa"/>
            <w:gridSpan w:val="2"/>
            <w:tcBorders>
              <w:top w:val="nil"/>
              <w:left w:val="single" w:sz="4" w:space="0" w:color="E32D91" w:themeColor="accent1"/>
              <w:bottom w:val="single" w:sz="4" w:space="0" w:color="E32D91" w:themeColor="accent1"/>
              <w:right w:val="single" w:sz="4" w:space="0" w:color="E32D91" w:themeColor="accent1"/>
            </w:tcBorders>
            <w:vAlign w:val="center"/>
          </w:tcPr>
          <w:p w14:paraId="6039AF47" w14:textId="7BEBB0EA" w:rsidR="007D3131" w:rsidRDefault="0084698A" w:rsidP="00C32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698A">
              <w:drawing>
                <wp:inline distT="0" distB="0" distL="0" distR="0" wp14:anchorId="1BEEE8C9" wp14:editId="2881D79E">
                  <wp:extent cx="1793918" cy="1171687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062" cy="117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6AC9BF" w14:textId="58374D20" w:rsidR="00472A60" w:rsidRDefault="00472A60" w:rsidP="00472A60">
      <w:pPr>
        <w:pStyle w:val="Heading2"/>
        <w:rPr>
          <w:rStyle w:val="Heading2Char"/>
        </w:rPr>
      </w:pPr>
      <w:bookmarkStart w:id="0" w:name="_Toc516416378"/>
      <w:r w:rsidRPr="00F65B00">
        <w:rPr>
          <w:rStyle w:val="Heading2Char"/>
        </w:rPr>
        <w:t>Resolving by Scale Diagram</w:t>
      </w:r>
      <w:bookmarkEnd w:id="0"/>
    </w:p>
    <w:p w14:paraId="23E07EDC" w14:textId="6E8CF005" w:rsidR="007E222B" w:rsidRPr="007E222B" w:rsidRDefault="007E222B" w:rsidP="007E222B">
      <w:r>
        <w:t>Take any vector and start adding vectors head to tail, making sure the angles are measured correctly.</w:t>
      </w:r>
    </w:p>
    <w:p w14:paraId="689D7069" w14:textId="0BB41C04" w:rsidR="00472A60" w:rsidRPr="00472A60" w:rsidRDefault="00F461A5" w:rsidP="00472A60">
      <w:r w:rsidRPr="00F461A5">
        <w:drawing>
          <wp:inline distT="0" distB="0" distL="0" distR="0" wp14:anchorId="17A38346" wp14:editId="479A6462">
            <wp:extent cx="4377578" cy="2026920"/>
            <wp:effectExtent l="0" t="0" r="4445" b="0"/>
            <wp:docPr id="3" name="Picture 3" descr="Diagram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line 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85663" cy="203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A6727" w14:textId="462B4D0C" w:rsidR="00472A60" w:rsidRPr="00C62198" w:rsidRDefault="00472A60" w:rsidP="00472A60">
      <w:pPr>
        <w:pStyle w:val="Heading2"/>
        <w:rPr>
          <w:rStyle w:val="Heading2Char"/>
          <w:caps/>
        </w:rPr>
      </w:pPr>
      <w:bookmarkStart w:id="1" w:name="_Toc516416379"/>
      <w:r w:rsidRPr="00C62198">
        <w:rPr>
          <w:rStyle w:val="Heading2Char"/>
        </w:rPr>
        <w:t>Resolving by components</w:t>
      </w:r>
      <w:bookmarkEnd w:id="1"/>
    </w:p>
    <w:p w14:paraId="17BC8449" w14:textId="45C5CA0F" w:rsidR="00472A60" w:rsidRDefault="007E222B" w:rsidP="00472A60">
      <w:r>
        <w:t>Break ever vector into components at 90 degrees</w:t>
      </w:r>
      <w:r w:rsidR="00F62B2A">
        <w:t>, making sure you clearly define what is positive and which direction is negative. Then use Pythagoras and SOHCAHTOA to determine the angle from a clear reference point.</w:t>
      </w:r>
    </w:p>
    <w:p w14:paraId="39BA974D" w14:textId="2043E0EA" w:rsidR="00F461A5" w:rsidRDefault="007E222B">
      <w:pPr>
        <w:rPr>
          <w:sz w:val="22"/>
          <w:szCs w:val="22"/>
        </w:rPr>
      </w:pPr>
      <w:r w:rsidRPr="007E222B">
        <w:rPr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77BC487" wp14:editId="6A7AE600">
            <wp:simplePos x="0" y="0"/>
            <wp:positionH relativeFrom="column">
              <wp:posOffset>319737</wp:posOffset>
            </wp:positionH>
            <wp:positionV relativeFrom="paragraph">
              <wp:posOffset>65863</wp:posOffset>
            </wp:positionV>
            <wp:extent cx="5226543" cy="4184331"/>
            <wp:effectExtent l="0" t="0" r="0" b="6985"/>
            <wp:wrapNone/>
            <wp:docPr id="4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543" cy="4184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94B19" w14:textId="7C09D52C" w:rsidR="007E222B" w:rsidRDefault="007E222B">
      <w:pPr>
        <w:rPr>
          <w:sz w:val="22"/>
          <w:szCs w:val="22"/>
        </w:rPr>
      </w:pPr>
    </w:p>
    <w:p w14:paraId="70451FDF" w14:textId="52CEF7E2" w:rsidR="007E222B" w:rsidRDefault="007E222B">
      <w:pPr>
        <w:rPr>
          <w:sz w:val="22"/>
          <w:szCs w:val="22"/>
        </w:rPr>
      </w:pPr>
    </w:p>
    <w:p w14:paraId="2CF3D1A0" w14:textId="02AA54CB" w:rsidR="007E222B" w:rsidRDefault="007E222B">
      <w:pPr>
        <w:rPr>
          <w:sz w:val="22"/>
          <w:szCs w:val="22"/>
        </w:rPr>
      </w:pPr>
    </w:p>
    <w:p w14:paraId="2AEE31EA" w14:textId="344F358A" w:rsidR="007E222B" w:rsidRDefault="007E222B">
      <w:pPr>
        <w:rPr>
          <w:sz w:val="22"/>
          <w:szCs w:val="22"/>
        </w:rPr>
      </w:pPr>
    </w:p>
    <w:p w14:paraId="31446DE6" w14:textId="2938F051" w:rsidR="007E222B" w:rsidRDefault="007E222B">
      <w:pPr>
        <w:rPr>
          <w:sz w:val="22"/>
          <w:szCs w:val="22"/>
        </w:rPr>
      </w:pPr>
    </w:p>
    <w:p w14:paraId="08680C26" w14:textId="1AA6D48A" w:rsidR="007E222B" w:rsidRDefault="007E222B">
      <w:pPr>
        <w:rPr>
          <w:sz w:val="22"/>
          <w:szCs w:val="22"/>
        </w:rPr>
      </w:pPr>
    </w:p>
    <w:p w14:paraId="0D347798" w14:textId="30DCC44F" w:rsidR="007E222B" w:rsidRDefault="007E222B">
      <w:pPr>
        <w:rPr>
          <w:sz w:val="22"/>
          <w:szCs w:val="22"/>
        </w:rPr>
      </w:pPr>
    </w:p>
    <w:p w14:paraId="2063C61F" w14:textId="2EB44850" w:rsidR="007E222B" w:rsidRDefault="007E222B">
      <w:pPr>
        <w:rPr>
          <w:sz w:val="22"/>
          <w:szCs w:val="22"/>
        </w:rPr>
      </w:pPr>
    </w:p>
    <w:p w14:paraId="5546EF9D" w14:textId="1D634FFA" w:rsidR="007E222B" w:rsidRDefault="007E222B">
      <w:pPr>
        <w:rPr>
          <w:sz w:val="22"/>
          <w:szCs w:val="22"/>
        </w:rPr>
      </w:pPr>
    </w:p>
    <w:p w14:paraId="05FFD98E" w14:textId="561B6C85" w:rsidR="007E222B" w:rsidRDefault="007E222B">
      <w:pPr>
        <w:rPr>
          <w:sz w:val="22"/>
          <w:szCs w:val="22"/>
        </w:rPr>
      </w:pPr>
    </w:p>
    <w:p w14:paraId="000DBB04" w14:textId="5892AADD" w:rsidR="007E222B" w:rsidRDefault="007E222B">
      <w:pPr>
        <w:rPr>
          <w:sz w:val="22"/>
          <w:szCs w:val="22"/>
        </w:rPr>
      </w:pPr>
    </w:p>
    <w:p w14:paraId="1C577D4C" w14:textId="636EA0AD" w:rsidR="007E222B" w:rsidRDefault="007E222B">
      <w:pPr>
        <w:rPr>
          <w:sz w:val="22"/>
          <w:szCs w:val="22"/>
        </w:rPr>
      </w:pPr>
    </w:p>
    <w:p w14:paraId="26170569" w14:textId="3DEED3CC" w:rsidR="007E222B" w:rsidRDefault="007E222B">
      <w:pPr>
        <w:rPr>
          <w:sz w:val="22"/>
          <w:szCs w:val="22"/>
        </w:rPr>
      </w:pPr>
    </w:p>
    <w:p w14:paraId="5035343C" w14:textId="2421B02D" w:rsidR="007E222B" w:rsidRDefault="007E222B">
      <w:pPr>
        <w:rPr>
          <w:sz w:val="22"/>
          <w:szCs w:val="22"/>
        </w:rPr>
      </w:pPr>
    </w:p>
    <w:p w14:paraId="3B7061AD" w14:textId="340A3A31" w:rsidR="007E222B" w:rsidRDefault="007E222B">
      <w:pPr>
        <w:rPr>
          <w:sz w:val="22"/>
          <w:szCs w:val="22"/>
        </w:rPr>
      </w:pPr>
    </w:p>
    <w:p w14:paraId="382A4EC3" w14:textId="6F507E6E" w:rsidR="007E222B" w:rsidRDefault="007E222B">
      <w:pPr>
        <w:rPr>
          <w:sz w:val="22"/>
          <w:szCs w:val="22"/>
        </w:rPr>
      </w:pPr>
    </w:p>
    <w:p w14:paraId="3D0E6239" w14:textId="79C16F1E" w:rsidR="007E222B" w:rsidRDefault="007E222B">
      <w:pPr>
        <w:rPr>
          <w:sz w:val="22"/>
          <w:szCs w:val="22"/>
        </w:rPr>
      </w:pPr>
    </w:p>
    <w:p w14:paraId="49BD858B" w14:textId="63348B5F" w:rsidR="007E222B" w:rsidRDefault="007E222B">
      <w:pPr>
        <w:rPr>
          <w:sz w:val="22"/>
          <w:szCs w:val="22"/>
        </w:rPr>
      </w:pPr>
    </w:p>
    <w:p w14:paraId="00E66667" w14:textId="21F331A5" w:rsidR="007E222B" w:rsidRDefault="007E222B">
      <w:pPr>
        <w:rPr>
          <w:sz w:val="22"/>
          <w:szCs w:val="22"/>
        </w:rPr>
      </w:pPr>
    </w:p>
    <w:p w14:paraId="09C45193" w14:textId="5C0DCA58" w:rsidR="007E222B" w:rsidRDefault="007E222B">
      <w:pPr>
        <w:rPr>
          <w:sz w:val="22"/>
          <w:szCs w:val="22"/>
        </w:rPr>
      </w:pPr>
    </w:p>
    <w:p w14:paraId="29937640" w14:textId="0637A472" w:rsidR="007E222B" w:rsidRDefault="007E222B">
      <w:pPr>
        <w:rPr>
          <w:sz w:val="22"/>
          <w:szCs w:val="22"/>
        </w:rPr>
      </w:pPr>
      <w:r w:rsidRPr="00C62198">
        <w:rPr>
          <w:rStyle w:val="Heading2Char"/>
          <w:cap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AEA05" wp14:editId="745428EA">
                <wp:simplePos x="0" y="0"/>
                <wp:positionH relativeFrom="column">
                  <wp:posOffset>146638</wp:posOffset>
                </wp:positionH>
                <wp:positionV relativeFrom="paragraph">
                  <wp:posOffset>290840</wp:posOffset>
                </wp:positionV>
                <wp:extent cx="2292350" cy="549275"/>
                <wp:effectExtent l="0" t="0" r="0" b="3175"/>
                <wp:wrapTopAndBottom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38F17" w14:textId="77777777" w:rsidR="00472A60" w:rsidRPr="003B708A" w:rsidRDefault="00472A60" w:rsidP="00472A60">
                            <w:pPr>
                              <w:spacing w:before="120"/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 w:rsidRPr="003B708A">
                              <w:rPr>
                                <w:rFonts w:ascii="Comic Sans MS" w:hAnsi="Comic Sans MS"/>
                                <w:color w:val="0000FF"/>
                              </w:rPr>
                              <w:t>Measure:19 N at 71</w:t>
                            </w:r>
                            <w:r w:rsidRPr="003B708A">
                              <w:rPr>
                                <w:rFonts w:ascii="Comic Sans MS" w:hAnsi="Comic Sans MS"/>
                                <w:color w:val="0000FF"/>
                                <w:vertAlign w:val="superscript"/>
                              </w:rPr>
                              <w:t>o</w:t>
                            </w:r>
                            <w:r w:rsidRPr="003B708A">
                              <w:rPr>
                                <w:rFonts w:ascii="Comic Sans MS" w:hAnsi="Comic Sans MS"/>
                                <w:color w:val="0000FF"/>
                              </w:rPr>
                              <w:t xml:space="preserve"> N of 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AEA05" id="_x0000_t202" coordsize="21600,21600" o:spt="202" path="m,l,21600r21600,l21600,xe">
                <v:stroke joinstyle="miter"/>
                <v:path gradientshapeok="t" o:connecttype="rect"/>
              </v:shapetype>
              <v:shape id="Text Box 234" o:spid="_x0000_s1026" type="#_x0000_t202" style="position:absolute;margin-left:11.55pt;margin-top:22.9pt;width:180.5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" filled="f" stroked="f">
                <v:textbox>
                  <w:txbxContent>
                    <w:p w14:paraId="7C638F17" w14:textId="77777777" w:rsidR="00472A60" w:rsidRPr="003B708A" w:rsidRDefault="00472A60" w:rsidP="00472A60">
                      <w:pPr>
                        <w:spacing w:before="120"/>
                        <w:rPr>
                          <w:rFonts w:ascii="Comic Sans MS" w:hAnsi="Comic Sans MS"/>
                          <w:color w:val="0000FF"/>
                        </w:rPr>
                      </w:pPr>
                      <w:r w:rsidRPr="003B708A">
                        <w:rPr>
                          <w:rFonts w:ascii="Comic Sans MS" w:hAnsi="Comic Sans MS"/>
                          <w:color w:val="0000FF"/>
                        </w:rPr>
                        <w:t>Measure:19 N at 71</w:t>
                      </w:r>
                      <w:r w:rsidRPr="003B708A">
                        <w:rPr>
                          <w:rFonts w:ascii="Comic Sans MS" w:hAnsi="Comic Sans MS"/>
                          <w:color w:val="0000FF"/>
                          <w:vertAlign w:val="superscript"/>
                        </w:rPr>
                        <w:t>o</w:t>
                      </w:r>
                      <w:r w:rsidRPr="003B708A">
                        <w:rPr>
                          <w:rFonts w:ascii="Comic Sans MS" w:hAnsi="Comic Sans MS"/>
                          <w:color w:val="0000FF"/>
                        </w:rPr>
                        <w:t xml:space="preserve"> N of 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24DA943" w14:textId="08634E5A" w:rsidR="007E222B" w:rsidRDefault="007E222B">
      <w:pPr>
        <w:rPr>
          <w:sz w:val="22"/>
          <w:szCs w:val="22"/>
        </w:rPr>
      </w:pPr>
    </w:p>
    <w:p w14:paraId="79DB6514" w14:textId="70C1A227" w:rsidR="007E222B" w:rsidRDefault="007E222B">
      <w:pPr>
        <w:rPr>
          <w:sz w:val="22"/>
          <w:szCs w:val="22"/>
        </w:rPr>
      </w:pPr>
    </w:p>
    <w:p w14:paraId="4F76B5F7" w14:textId="77777777" w:rsidR="007E222B" w:rsidRPr="00A50A3E" w:rsidRDefault="007E222B">
      <w:pPr>
        <w:rPr>
          <w:sz w:val="22"/>
          <w:szCs w:val="22"/>
        </w:rPr>
      </w:pPr>
    </w:p>
    <w:sectPr w:rsidR="007E222B" w:rsidRPr="00A50A3E" w:rsidSect="005336F4">
      <w:headerReference w:type="default" r:id="rId18"/>
      <w:footerReference w:type="default" r:id="rId19"/>
      <w:pgSz w:w="11906" w:h="16838"/>
      <w:pgMar w:top="1043" w:right="720" w:bottom="426" w:left="720" w:header="432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356B" w14:textId="77777777" w:rsidR="00C20A7F" w:rsidRDefault="00C20A7F" w:rsidP="00771744">
      <w:r>
        <w:separator/>
      </w:r>
    </w:p>
  </w:endnote>
  <w:endnote w:type="continuationSeparator" w:id="0">
    <w:p w14:paraId="560942E4" w14:textId="77777777" w:rsidR="00C20A7F" w:rsidRDefault="00C20A7F" w:rsidP="00771744">
      <w:r>
        <w:continuationSeparator/>
      </w:r>
    </w:p>
  </w:endnote>
  <w:endnote w:id="1">
    <w:p w14:paraId="2F8C7AD7" w14:textId="1EC8D456" w:rsidR="00FA2EC7" w:rsidRPr="00FA2EC7" w:rsidRDefault="00FA2EC7" w:rsidP="00FA2EC7">
      <w:pPr>
        <w:pStyle w:val="FootnoteText"/>
        <w:rPr>
          <w:sz w:val="18"/>
          <w:szCs w:val="18"/>
        </w:rPr>
      </w:pPr>
      <w:r w:rsidRPr="00FA2EC7">
        <w:rPr>
          <w:rStyle w:val="EndnoteReference"/>
          <w:sz w:val="18"/>
          <w:szCs w:val="18"/>
        </w:rPr>
        <w:endnoteRef/>
      </w:r>
      <w:r w:rsidRPr="00FA2EC7">
        <w:rPr>
          <w:sz w:val="18"/>
          <w:szCs w:val="18"/>
        </w:rPr>
        <w:t xml:space="preserve"> Our Dynamic Universe 2018 Part 1 by J A Hargreaves</w:t>
      </w:r>
    </w:p>
  </w:endnote>
  <w:endnote w:id="2">
    <w:p w14:paraId="65D11939" w14:textId="720072E1" w:rsidR="00FA2EC7" w:rsidRPr="00FA2EC7" w:rsidRDefault="00FA2EC7" w:rsidP="00FA2EC7">
      <w:pPr>
        <w:pStyle w:val="FootnoteText"/>
        <w:rPr>
          <w:sz w:val="18"/>
          <w:szCs w:val="18"/>
        </w:rPr>
      </w:pPr>
      <w:r w:rsidRPr="00FA2EC7">
        <w:rPr>
          <w:rStyle w:val="EndnoteReference"/>
          <w:sz w:val="18"/>
          <w:szCs w:val="18"/>
        </w:rPr>
        <w:endnoteRef/>
      </w:r>
      <w:r w:rsidRPr="00FA2EC7">
        <w:rPr>
          <w:sz w:val="18"/>
          <w:szCs w:val="18"/>
        </w:rPr>
        <w:t xml:space="preserve"> </w:t>
      </w:r>
      <w:hyperlink r:id="rId1" w:history="1">
        <w:r w:rsidRPr="00FA2EC7">
          <w:rPr>
            <w:rStyle w:val="Hyperlink"/>
            <w:sz w:val="18"/>
            <w:szCs w:val="18"/>
          </w:rPr>
          <w:t>http://thecraftycanvas.com/library/online-learning-tools/physics-homework-helpers/incline-force-calculator-problem-solver/</w:t>
        </w:r>
      </w:hyperlink>
    </w:p>
  </w:endnote>
  <w:endnote w:id="3">
    <w:p w14:paraId="1AC86DA4" w14:textId="281E5AA2" w:rsidR="00FA2EC7" w:rsidRPr="00FA2EC7" w:rsidRDefault="00FA2EC7">
      <w:pPr>
        <w:pStyle w:val="EndnoteText"/>
        <w:rPr>
          <w:sz w:val="18"/>
          <w:szCs w:val="18"/>
        </w:rPr>
      </w:pPr>
      <w:r w:rsidRPr="00FA2EC7">
        <w:rPr>
          <w:rStyle w:val="EndnoteReference"/>
          <w:sz w:val="18"/>
          <w:szCs w:val="18"/>
        </w:rPr>
        <w:endnoteRef/>
      </w:r>
      <w:r w:rsidRPr="00FA2EC7">
        <w:rPr>
          <w:sz w:val="18"/>
          <w:szCs w:val="18"/>
        </w:rPr>
        <w:t xml:space="preserve"> </w:t>
      </w:r>
      <w:hyperlink r:id="rId2" w:history="1">
        <w:r w:rsidRPr="00FA2EC7">
          <w:rPr>
            <w:rStyle w:val="Hyperlink"/>
            <w:sz w:val="18"/>
            <w:szCs w:val="18"/>
          </w:rPr>
          <w:t>https://physicsteacher.in/2020/09/01/how-parachute-motion-happen-under-gravity-and-air-drag-with-speed-time-graph/</w:t>
        </w:r>
      </w:hyperlink>
    </w:p>
  </w:endnote>
  <w:endnote w:id="4">
    <w:p w14:paraId="15A8779B" w14:textId="77777777" w:rsidR="00FA2EC7" w:rsidRPr="00FA2EC7" w:rsidRDefault="00FA2EC7" w:rsidP="00FA2EC7">
      <w:pPr>
        <w:pStyle w:val="FootnoteText"/>
        <w:rPr>
          <w:sz w:val="18"/>
          <w:szCs w:val="18"/>
        </w:rPr>
      </w:pPr>
      <w:r w:rsidRPr="00FA2EC7">
        <w:rPr>
          <w:rStyle w:val="EndnoteReference"/>
          <w:sz w:val="18"/>
          <w:szCs w:val="18"/>
        </w:rPr>
        <w:endnoteRef/>
      </w:r>
      <w:r w:rsidRPr="00FA2EC7">
        <w:rPr>
          <w:sz w:val="18"/>
          <w:szCs w:val="18"/>
        </w:rPr>
        <w:t xml:space="preserve"> </w:t>
      </w:r>
      <w:hyperlink r:id="rId3" w:history="1">
        <w:r w:rsidRPr="00FA2EC7">
          <w:rPr>
            <w:rStyle w:val="Hyperlink"/>
            <w:sz w:val="18"/>
            <w:szCs w:val="18"/>
          </w:rPr>
          <w:t>https://sites.google.com/a/perthgrammar.co.uk/physics/courses/higher/our-dynamic-universe/13-collisions-explosions-and-impulse/135-force-time-graphs</w:t>
        </w:r>
      </w:hyperlink>
    </w:p>
    <w:p w14:paraId="519B8866" w14:textId="11A39FF9" w:rsidR="009C758B" w:rsidRDefault="00472A60">
      <w:pPr>
        <w:pStyle w:val="EndnoteText"/>
      </w:pPr>
      <w:r>
        <w:b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1C01" w14:textId="198A15EF" w:rsidR="00F24CCF" w:rsidRPr="00A50A3E" w:rsidRDefault="00A50A3E" w:rsidP="00960670">
    <w:pPr>
      <w:pStyle w:val="Footer"/>
      <w:tabs>
        <w:tab w:val="clear" w:pos="9026"/>
        <w:tab w:val="right" w:pos="7230"/>
      </w:tabs>
      <w:ind w:right="3236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R Stewart</w:t>
    </w:r>
    <w:r w:rsidR="00960670">
      <w:rPr>
        <w:sz w:val="22"/>
        <w:szCs w:val="22"/>
      </w:rPr>
      <w:t>/J A Hargreaves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ACA5" w14:textId="77777777" w:rsidR="00C20A7F" w:rsidRDefault="00C20A7F" w:rsidP="00771744">
      <w:r>
        <w:separator/>
      </w:r>
    </w:p>
  </w:footnote>
  <w:footnote w:type="continuationSeparator" w:id="0">
    <w:p w14:paraId="62724AC7" w14:textId="77777777" w:rsidR="00C20A7F" w:rsidRDefault="00C20A7F" w:rsidP="00771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7066" w14:textId="02F60AD4" w:rsidR="00512381" w:rsidRPr="00A50A3E" w:rsidRDefault="0046732D" w:rsidP="00F97A74">
    <w:pPr>
      <w:pStyle w:val="Header"/>
      <w:tabs>
        <w:tab w:val="clear" w:pos="4513"/>
        <w:tab w:val="clear" w:pos="9026"/>
        <w:tab w:val="center" w:pos="5245"/>
        <w:tab w:val="right" w:pos="10466"/>
      </w:tabs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A0C42" wp14:editId="3ED19A98">
              <wp:simplePos x="0" y="0"/>
              <wp:positionH relativeFrom="column">
                <wp:posOffset>-91440</wp:posOffset>
              </wp:positionH>
              <wp:positionV relativeFrom="paragraph">
                <wp:posOffset>240030</wp:posOffset>
              </wp:positionV>
              <wp:extent cx="690372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3720" cy="0"/>
                      </a:xfrm>
                      <a:prstGeom prst="line">
                        <a:avLst/>
                      </a:prstGeom>
                      <a:ln w="1270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C5417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8.9pt" to="536.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" strokecolor="#e32d91 [3204]" strokeweight="1pt">
              <v:stroke linestyle="thinThick" joinstyle="miter"/>
            </v:line>
          </w:pict>
        </mc:Fallback>
      </mc:AlternateContent>
    </w:r>
    <w:r w:rsidR="00512381">
      <w:rPr>
        <w:sz w:val="22"/>
        <w:szCs w:val="22"/>
      </w:rPr>
      <w:t>Higher</w:t>
    </w:r>
    <w:r w:rsidR="00F24CCF" w:rsidRPr="00A50A3E">
      <w:rPr>
        <w:sz w:val="22"/>
        <w:szCs w:val="22"/>
      </w:rPr>
      <w:t xml:space="preserve"> Physics</w:t>
    </w:r>
    <w:r w:rsidR="00F24CCF" w:rsidRPr="00A50A3E">
      <w:rPr>
        <w:sz w:val="22"/>
        <w:szCs w:val="22"/>
      </w:rPr>
      <w:tab/>
      <w:t>Knowledge Organiser</w:t>
    </w:r>
    <w:r w:rsidR="00F24CCF" w:rsidRPr="00A50A3E">
      <w:rPr>
        <w:sz w:val="22"/>
        <w:szCs w:val="22"/>
      </w:rPr>
      <w:tab/>
    </w:r>
    <w:r w:rsidR="00E40D79">
      <w:rPr>
        <w:sz w:val="22"/>
        <w:szCs w:val="22"/>
      </w:rPr>
      <w:t>Our Dynamic Universe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5000"/>
    <w:multiLevelType w:val="hybridMultilevel"/>
    <w:tmpl w:val="CF82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B1C6E"/>
    <w:multiLevelType w:val="hybridMultilevel"/>
    <w:tmpl w:val="DDEE7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44"/>
    <w:rsid w:val="00006138"/>
    <w:rsid w:val="00024771"/>
    <w:rsid w:val="0002784E"/>
    <w:rsid w:val="00034D17"/>
    <w:rsid w:val="0003506C"/>
    <w:rsid w:val="00036BF7"/>
    <w:rsid w:val="00054B81"/>
    <w:rsid w:val="00062254"/>
    <w:rsid w:val="000731B8"/>
    <w:rsid w:val="000913D5"/>
    <w:rsid w:val="000C65F6"/>
    <w:rsid w:val="000C7A7E"/>
    <w:rsid w:val="000D3A69"/>
    <w:rsid w:val="000F19D6"/>
    <w:rsid w:val="00104358"/>
    <w:rsid w:val="001108F5"/>
    <w:rsid w:val="001116E2"/>
    <w:rsid w:val="00113CB4"/>
    <w:rsid w:val="001147D1"/>
    <w:rsid w:val="00137446"/>
    <w:rsid w:val="001439AE"/>
    <w:rsid w:val="00190D22"/>
    <w:rsid w:val="001B213F"/>
    <w:rsid w:val="001C6718"/>
    <w:rsid w:val="001E0533"/>
    <w:rsid w:val="001E44AC"/>
    <w:rsid w:val="001F270B"/>
    <w:rsid w:val="00206758"/>
    <w:rsid w:val="002374F7"/>
    <w:rsid w:val="00280EC9"/>
    <w:rsid w:val="00283D26"/>
    <w:rsid w:val="00284964"/>
    <w:rsid w:val="002A40F8"/>
    <w:rsid w:val="002F00A4"/>
    <w:rsid w:val="002F54D0"/>
    <w:rsid w:val="00307C01"/>
    <w:rsid w:val="00313FBB"/>
    <w:rsid w:val="00333719"/>
    <w:rsid w:val="00341B81"/>
    <w:rsid w:val="0034218A"/>
    <w:rsid w:val="00357040"/>
    <w:rsid w:val="00375BDE"/>
    <w:rsid w:val="00381613"/>
    <w:rsid w:val="00397C81"/>
    <w:rsid w:val="003B342C"/>
    <w:rsid w:val="003B5EA4"/>
    <w:rsid w:val="003D7499"/>
    <w:rsid w:val="003E5ADD"/>
    <w:rsid w:val="00405DA3"/>
    <w:rsid w:val="00407C5E"/>
    <w:rsid w:val="004569B0"/>
    <w:rsid w:val="0046732D"/>
    <w:rsid w:val="00472A60"/>
    <w:rsid w:val="00475D6B"/>
    <w:rsid w:val="004901E6"/>
    <w:rsid w:val="004B2F55"/>
    <w:rsid w:val="004E19BE"/>
    <w:rsid w:val="004F06F4"/>
    <w:rsid w:val="004F4DD0"/>
    <w:rsid w:val="0050180B"/>
    <w:rsid w:val="00512381"/>
    <w:rsid w:val="00514DDB"/>
    <w:rsid w:val="005210BE"/>
    <w:rsid w:val="005336F4"/>
    <w:rsid w:val="0054219B"/>
    <w:rsid w:val="00555F23"/>
    <w:rsid w:val="00562104"/>
    <w:rsid w:val="0056778D"/>
    <w:rsid w:val="00586493"/>
    <w:rsid w:val="00587BFB"/>
    <w:rsid w:val="00592006"/>
    <w:rsid w:val="005A3B0B"/>
    <w:rsid w:val="005B0CCF"/>
    <w:rsid w:val="005B7851"/>
    <w:rsid w:val="005C1584"/>
    <w:rsid w:val="005C2A29"/>
    <w:rsid w:val="005C33D5"/>
    <w:rsid w:val="005C795A"/>
    <w:rsid w:val="00611D64"/>
    <w:rsid w:val="00614277"/>
    <w:rsid w:val="006360AC"/>
    <w:rsid w:val="006373E7"/>
    <w:rsid w:val="00652243"/>
    <w:rsid w:val="00676EBD"/>
    <w:rsid w:val="006A2BFB"/>
    <w:rsid w:val="006A3CC9"/>
    <w:rsid w:val="006A411F"/>
    <w:rsid w:val="006A5C67"/>
    <w:rsid w:val="006B0F93"/>
    <w:rsid w:val="006C69E7"/>
    <w:rsid w:val="006C6E3A"/>
    <w:rsid w:val="006D020E"/>
    <w:rsid w:val="006E45C2"/>
    <w:rsid w:val="006E6BF0"/>
    <w:rsid w:val="006F7C48"/>
    <w:rsid w:val="00712C16"/>
    <w:rsid w:val="0072518C"/>
    <w:rsid w:val="00771744"/>
    <w:rsid w:val="00771B74"/>
    <w:rsid w:val="00777998"/>
    <w:rsid w:val="00781ADD"/>
    <w:rsid w:val="00795541"/>
    <w:rsid w:val="007B4F87"/>
    <w:rsid w:val="007D279E"/>
    <w:rsid w:val="007D3131"/>
    <w:rsid w:val="007D6E90"/>
    <w:rsid w:val="007E222B"/>
    <w:rsid w:val="007E79A3"/>
    <w:rsid w:val="007F041E"/>
    <w:rsid w:val="007F30D0"/>
    <w:rsid w:val="00830FC1"/>
    <w:rsid w:val="00835859"/>
    <w:rsid w:val="0084698A"/>
    <w:rsid w:val="008528E1"/>
    <w:rsid w:val="00855999"/>
    <w:rsid w:val="008573EC"/>
    <w:rsid w:val="0089257C"/>
    <w:rsid w:val="008955D3"/>
    <w:rsid w:val="008A24FC"/>
    <w:rsid w:val="008B4DB4"/>
    <w:rsid w:val="008C7FEE"/>
    <w:rsid w:val="008E6CA2"/>
    <w:rsid w:val="008E787A"/>
    <w:rsid w:val="0090102A"/>
    <w:rsid w:val="0091692B"/>
    <w:rsid w:val="00936ED3"/>
    <w:rsid w:val="00960670"/>
    <w:rsid w:val="00994670"/>
    <w:rsid w:val="00996D3B"/>
    <w:rsid w:val="009A1997"/>
    <w:rsid w:val="009A7FCC"/>
    <w:rsid w:val="009B64C5"/>
    <w:rsid w:val="009C72CD"/>
    <w:rsid w:val="009C758B"/>
    <w:rsid w:val="009E6D55"/>
    <w:rsid w:val="009F05F1"/>
    <w:rsid w:val="00A352DE"/>
    <w:rsid w:val="00A37974"/>
    <w:rsid w:val="00A44142"/>
    <w:rsid w:val="00A46293"/>
    <w:rsid w:val="00A50A3E"/>
    <w:rsid w:val="00A63450"/>
    <w:rsid w:val="00A77022"/>
    <w:rsid w:val="00A818B5"/>
    <w:rsid w:val="00AB0A54"/>
    <w:rsid w:val="00AC5578"/>
    <w:rsid w:val="00AC5D1B"/>
    <w:rsid w:val="00AE3FC4"/>
    <w:rsid w:val="00AE4803"/>
    <w:rsid w:val="00AF5F41"/>
    <w:rsid w:val="00AF7899"/>
    <w:rsid w:val="00B26ED0"/>
    <w:rsid w:val="00B36A82"/>
    <w:rsid w:val="00B4558A"/>
    <w:rsid w:val="00B54834"/>
    <w:rsid w:val="00B83AF5"/>
    <w:rsid w:val="00B949E2"/>
    <w:rsid w:val="00BA1FDA"/>
    <w:rsid w:val="00BA29E3"/>
    <w:rsid w:val="00BC3F3A"/>
    <w:rsid w:val="00BD0DAA"/>
    <w:rsid w:val="00BE2AC8"/>
    <w:rsid w:val="00C101EA"/>
    <w:rsid w:val="00C11C90"/>
    <w:rsid w:val="00C12893"/>
    <w:rsid w:val="00C15E82"/>
    <w:rsid w:val="00C20A7F"/>
    <w:rsid w:val="00C21BAE"/>
    <w:rsid w:val="00C327AE"/>
    <w:rsid w:val="00C438D6"/>
    <w:rsid w:val="00C55E43"/>
    <w:rsid w:val="00C7064C"/>
    <w:rsid w:val="00C74163"/>
    <w:rsid w:val="00C76761"/>
    <w:rsid w:val="00C874FD"/>
    <w:rsid w:val="00C87FBF"/>
    <w:rsid w:val="00C93500"/>
    <w:rsid w:val="00C96711"/>
    <w:rsid w:val="00CD3425"/>
    <w:rsid w:val="00CD7A4F"/>
    <w:rsid w:val="00CF4DC1"/>
    <w:rsid w:val="00D137B2"/>
    <w:rsid w:val="00D257E6"/>
    <w:rsid w:val="00D3235A"/>
    <w:rsid w:val="00D348C3"/>
    <w:rsid w:val="00D368B6"/>
    <w:rsid w:val="00D45B23"/>
    <w:rsid w:val="00D47ACB"/>
    <w:rsid w:val="00D55716"/>
    <w:rsid w:val="00D62F77"/>
    <w:rsid w:val="00D6542C"/>
    <w:rsid w:val="00D66A26"/>
    <w:rsid w:val="00D76D39"/>
    <w:rsid w:val="00DA45CA"/>
    <w:rsid w:val="00DC37A1"/>
    <w:rsid w:val="00DC3E62"/>
    <w:rsid w:val="00DD688E"/>
    <w:rsid w:val="00DF6F96"/>
    <w:rsid w:val="00E0690D"/>
    <w:rsid w:val="00E142F5"/>
    <w:rsid w:val="00E14F56"/>
    <w:rsid w:val="00E24A68"/>
    <w:rsid w:val="00E40D79"/>
    <w:rsid w:val="00E633CB"/>
    <w:rsid w:val="00E71C41"/>
    <w:rsid w:val="00EA18EE"/>
    <w:rsid w:val="00EA410D"/>
    <w:rsid w:val="00EA5D81"/>
    <w:rsid w:val="00EB7E1B"/>
    <w:rsid w:val="00EC1DE1"/>
    <w:rsid w:val="00EE17DF"/>
    <w:rsid w:val="00EE5975"/>
    <w:rsid w:val="00EE6C43"/>
    <w:rsid w:val="00EF41BF"/>
    <w:rsid w:val="00F02119"/>
    <w:rsid w:val="00F13C83"/>
    <w:rsid w:val="00F22C18"/>
    <w:rsid w:val="00F24CCF"/>
    <w:rsid w:val="00F461A5"/>
    <w:rsid w:val="00F55C5E"/>
    <w:rsid w:val="00F62B2A"/>
    <w:rsid w:val="00F71D7E"/>
    <w:rsid w:val="00F82226"/>
    <w:rsid w:val="00F84B89"/>
    <w:rsid w:val="00F9447B"/>
    <w:rsid w:val="00F97A74"/>
    <w:rsid w:val="00FA2EC7"/>
    <w:rsid w:val="00FA2FB3"/>
    <w:rsid w:val="00FB5761"/>
    <w:rsid w:val="00FC049E"/>
    <w:rsid w:val="00FD7B54"/>
    <w:rsid w:val="00FE628D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254CD3"/>
  <w15:chartTrackingRefBased/>
  <w15:docId w15:val="{67586E14-AE5C-894A-B343-93B3FB0C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A60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before="200" w:line="276" w:lineRule="auto"/>
      <w:outlineLvl w:val="1"/>
    </w:pPr>
    <w:rPr>
      <w:rFonts w:ascii="Trebuchet MS" w:eastAsiaTheme="minorEastAsia" w:hAnsi="Trebuchet MS"/>
      <w:caps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44"/>
  </w:style>
  <w:style w:type="paragraph" w:styleId="Footer">
    <w:name w:val="footer"/>
    <w:basedOn w:val="Normal"/>
    <w:link w:val="FooterChar"/>
    <w:uiPriority w:val="99"/>
    <w:unhideWhenUsed/>
    <w:rsid w:val="00771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744"/>
  </w:style>
  <w:style w:type="table" w:styleId="TableGrid">
    <w:name w:val="Table Grid"/>
    <w:basedOn w:val="TableNormal"/>
    <w:uiPriority w:val="99"/>
    <w:rsid w:val="00771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1744"/>
    <w:rPr>
      <w:color w:val="808080"/>
    </w:rPr>
  </w:style>
  <w:style w:type="table" w:styleId="ListTable3-Accent2">
    <w:name w:val="List Table 3 Accent 2"/>
    <w:basedOn w:val="TableNormal"/>
    <w:uiPriority w:val="48"/>
    <w:rsid w:val="00F24CCF"/>
    <w:tblPr>
      <w:tblStyleRowBandSize w:val="1"/>
      <w:tblStyleColBandSize w:val="1"/>
      <w:tblBorders>
        <w:top w:val="single" w:sz="4" w:space="0" w:color="C830CC" w:themeColor="accent2"/>
        <w:left w:val="single" w:sz="4" w:space="0" w:color="C830CC" w:themeColor="accent2"/>
        <w:bottom w:val="single" w:sz="4" w:space="0" w:color="C830CC" w:themeColor="accent2"/>
        <w:right w:val="single" w:sz="4" w:space="0" w:color="C830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30CC" w:themeColor="accent2"/>
          <w:right w:val="single" w:sz="4" w:space="0" w:color="C830CC" w:themeColor="accent2"/>
        </w:tcBorders>
      </w:tcPr>
    </w:tblStylePr>
    <w:tblStylePr w:type="band1Horz">
      <w:tblPr/>
      <w:tcPr>
        <w:tcBorders>
          <w:top w:val="single" w:sz="4" w:space="0" w:color="C830CC" w:themeColor="accent2"/>
          <w:bottom w:val="single" w:sz="4" w:space="0" w:color="C830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30CC" w:themeColor="accent2"/>
          <w:left w:val="nil"/>
        </w:tcBorders>
      </w:tcPr>
    </w:tblStylePr>
    <w:tblStylePr w:type="swCell">
      <w:tblPr/>
      <w:tcPr>
        <w:tcBorders>
          <w:top w:val="double" w:sz="4" w:space="0" w:color="C830CC" w:themeColor="accent2"/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F24C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5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3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30CC" w:themeFill="accent2"/>
      </w:tcPr>
    </w:tblStylePr>
    <w:tblStylePr w:type="band1Vert">
      <w:tblPr/>
      <w:tcPr>
        <w:shd w:val="clear" w:color="auto" w:fill="E9ABEB" w:themeFill="accent2" w:themeFillTint="66"/>
      </w:tcPr>
    </w:tblStylePr>
    <w:tblStylePr w:type="band1Horz">
      <w:tblPr/>
      <w:tcPr>
        <w:shd w:val="clear" w:color="auto" w:fill="E9ABEB" w:themeFill="accent2" w:themeFillTint="66"/>
      </w:tcPr>
    </w:tblStylePr>
  </w:style>
  <w:style w:type="table" w:styleId="ListTable3-Accent1">
    <w:name w:val="List Table 3 Accent 1"/>
    <w:basedOn w:val="TableNormal"/>
    <w:uiPriority w:val="48"/>
    <w:rsid w:val="00F24CCF"/>
    <w:tblPr>
      <w:tblStyleRowBandSize w:val="1"/>
      <w:tblStyleColBandSize w:val="1"/>
      <w:tblBorders>
        <w:top w:val="single" w:sz="4" w:space="0" w:color="E32D91" w:themeColor="accent1"/>
        <w:left w:val="single" w:sz="4" w:space="0" w:color="E32D91" w:themeColor="accent1"/>
        <w:bottom w:val="single" w:sz="4" w:space="0" w:color="E32D91" w:themeColor="accent1"/>
        <w:right w:val="single" w:sz="4" w:space="0" w:color="E32D9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2D91" w:themeColor="accent1"/>
          <w:right w:val="single" w:sz="4" w:space="0" w:color="E32D91" w:themeColor="accent1"/>
        </w:tcBorders>
      </w:tcPr>
    </w:tblStylePr>
    <w:tblStylePr w:type="band1Horz">
      <w:tblPr/>
      <w:tcPr>
        <w:tcBorders>
          <w:top w:val="single" w:sz="4" w:space="0" w:color="E32D91" w:themeColor="accent1"/>
          <w:bottom w:val="single" w:sz="4" w:space="0" w:color="E32D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2D91" w:themeColor="accent1"/>
          <w:left w:val="nil"/>
        </w:tcBorders>
      </w:tcPr>
    </w:tblStylePr>
    <w:tblStylePr w:type="swCell">
      <w:tblPr/>
      <w:tcPr>
        <w:tcBorders>
          <w:top w:val="double" w:sz="4" w:space="0" w:color="E32D91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F84B89"/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AF7899"/>
    <w:pPr>
      <w:ind w:left="720"/>
      <w:contextualSpacing/>
    </w:pPr>
  </w:style>
  <w:style w:type="table" w:styleId="ListTable3-Accent4">
    <w:name w:val="List Table 3 Accent 4"/>
    <w:basedOn w:val="TableNormal"/>
    <w:uiPriority w:val="48"/>
    <w:rsid w:val="00C74163"/>
    <w:tblPr>
      <w:tblStyleRowBandSize w:val="1"/>
      <w:tblStyleColBandSize w:val="1"/>
      <w:tblBorders>
        <w:top w:val="single" w:sz="4" w:space="0" w:color="4775E7" w:themeColor="accent4"/>
        <w:left w:val="single" w:sz="4" w:space="0" w:color="4775E7" w:themeColor="accent4"/>
        <w:bottom w:val="single" w:sz="4" w:space="0" w:color="4775E7" w:themeColor="accent4"/>
        <w:right w:val="single" w:sz="4" w:space="0" w:color="4775E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75E7" w:themeColor="accent4"/>
          <w:right w:val="single" w:sz="4" w:space="0" w:color="4775E7" w:themeColor="accent4"/>
        </w:tcBorders>
      </w:tcPr>
    </w:tblStylePr>
    <w:tblStylePr w:type="band1Horz">
      <w:tblPr/>
      <w:tcPr>
        <w:tcBorders>
          <w:top w:val="single" w:sz="4" w:space="0" w:color="4775E7" w:themeColor="accent4"/>
          <w:bottom w:val="single" w:sz="4" w:space="0" w:color="4775E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75E7" w:themeColor="accent4"/>
          <w:left w:val="nil"/>
        </w:tcBorders>
      </w:tcPr>
    </w:tblStylePr>
    <w:tblStylePr w:type="swCell">
      <w:tblPr/>
      <w:tcPr>
        <w:tcBorders>
          <w:top w:val="double" w:sz="4" w:space="0" w:color="4775E7" w:themeColor="accent4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C74163"/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5E7" w:themeColor="accent4"/>
          <w:left w:val="single" w:sz="4" w:space="0" w:color="4775E7" w:themeColor="accent4"/>
          <w:bottom w:val="single" w:sz="4" w:space="0" w:color="4775E7" w:themeColor="accent4"/>
          <w:right w:val="single" w:sz="4" w:space="0" w:color="4775E7" w:themeColor="accent4"/>
          <w:insideH w:val="nil"/>
        </w:tcBorders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GridTable5Dark-Accent1">
    <w:name w:val="Grid Table 5 Dark Accent 1"/>
    <w:basedOn w:val="TableNormal"/>
    <w:uiPriority w:val="50"/>
    <w:rsid w:val="0002477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4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2D9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2D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2D91" w:themeFill="accent1"/>
      </w:tcPr>
    </w:tblStylePr>
    <w:tblStylePr w:type="band1Vert">
      <w:tblPr/>
      <w:tcPr>
        <w:shd w:val="clear" w:color="auto" w:fill="F3AAD2" w:themeFill="accent1" w:themeFillTint="66"/>
      </w:tcPr>
    </w:tblStylePr>
    <w:tblStylePr w:type="band1Horz">
      <w:tblPr/>
      <w:tcPr>
        <w:shd w:val="clear" w:color="auto" w:fill="F3AAD2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5C2A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75E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75E7" w:themeFill="accent4"/>
      </w:tcPr>
    </w:tblStylePr>
    <w:tblStylePr w:type="band1Vert">
      <w:tblPr/>
      <w:tcPr>
        <w:shd w:val="clear" w:color="auto" w:fill="B5C7F5" w:themeFill="accent4" w:themeFillTint="66"/>
      </w:tcPr>
    </w:tblStylePr>
    <w:tblStylePr w:type="band1Horz">
      <w:tblPr/>
      <w:tcPr>
        <w:shd w:val="clear" w:color="auto" w:fill="B5C7F5" w:themeFill="accent4" w:themeFillTint="66"/>
      </w:tcPr>
    </w:tblStylePr>
  </w:style>
  <w:style w:type="table" w:styleId="GridTable4-Accent1">
    <w:name w:val="Grid Table 4 Accent 1"/>
    <w:basedOn w:val="TableNormal"/>
    <w:uiPriority w:val="49"/>
    <w:rsid w:val="00F13C83"/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55C5E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C5E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8528E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3570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70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04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70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70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704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96D3B"/>
    <w:rPr>
      <w:color w:val="8C8C8C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72A60"/>
    <w:rPr>
      <w:rFonts w:ascii="Trebuchet MS" w:eastAsiaTheme="minorEastAsia" w:hAnsi="Trebuchet MS"/>
      <w:caps/>
      <w:spacing w:val="15"/>
      <w:sz w:val="22"/>
      <w:szCs w:val="22"/>
      <w:shd w:val="clear" w:color="auto" w:fill="F9D4E8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tes.google.com/a/perthgrammar.co.uk/physics/courses/higher/our-dynamic-universe/13-collisions-explosions-and-impulse/135-force-time-graphs" TargetMode="External"/><Relationship Id="rId2" Type="http://schemas.openxmlformats.org/officeDocument/2006/relationships/hyperlink" Target="https://physicsteacher.in/2020/09/01/how-parachute-motion-happen-under-gravity-and-air-drag-with-speed-time-graph/" TargetMode="External"/><Relationship Id="rId1" Type="http://schemas.openxmlformats.org/officeDocument/2006/relationships/hyperlink" Target="http://thecraftycanvas.com/library/online-learning-tools/physics-homework-helpers/incline-force-calculator-problem-solver/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2EC1F2-FCC7-1445-A93B-6778471F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Stewart</dc:creator>
  <cp:keywords/>
  <dc:description/>
  <cp:lastModifiedBy>Mrs Hargreaves</cp:lastModifiedBy>
  <cp:revision>27</cp:revision>
  <dcterms:created xsi:type="dcterms:W3CDTF">2022-01-08T11:05:00Z</dcterms:created>
  <dcterms:modified xsi:type="dcterms:W3CDTF">2022-01-08T21:00:00Z</dcterms:modified>
</cp:coreProperties>
</file>