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DD52" w14:textId="77777777" w:rsidR="00D6265B" w:rsidRDefault="00D6265B" w:rsidP="00D6265B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3D843C" wp14:editId="7F07154F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BFD8CA" w14:textId="77777777" w:rsidR="00D6265B" w:rsidRPr="006F135B" w:rsidRDefault="00D6265B" w:rsidP="00D6265B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CBC4F" w14:textId="77777777" w:rsidR="00D6265B" w:rsidRPr="00875194" w:rsidRDefault="00D6265B" w:rsidP="00D6265B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 xml:space="preserve"> A: A.C. D.C.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D843C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74BFD8CA" w14:textId="77777777" w:rsidR="00D6265B" w:rsidRPr="006F135B" w:rsidRDefault="00D6265B" w:rsidP="00D6265B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7EECBC4F" w14:textId="77777777" w:rsidR="00D6265B" w:rsidRPr="00875194" w:rsidRDefault="00D6265B" w:rsidP="00D6265B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 xml:space="preserve"> A: A.C. D.C.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930B" wp14:editId="6812C5CA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0FC71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CA73" wp14:editId="71755F1D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11783" w14:textId="77777777" w:rsidR="00D6265B" w:rsidRPr="001E3C21" w:rsidRDefault="00D6265B" w:rsidP="00D6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ACA73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5B011783" w14:textId="77777777" w:rsidR="00D6265B" w:rsidRPr="001E3C21" w:rsidRDefault="00D6265B" w:rsidP="00D6265B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EC45C" wp14:editId="1D4FDBC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6CA4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340A7FBC" w14:textId="77777777" w:rsidR="00D6265B" w:rsidRDefault="00D6265B" w:rsidP="00D6265B"/>
    <w:p w14:paraId="11D32D2F" w14:textId="77777777" w:rsidR="00D6265B" w:rsidRDefault="00D6265B" w:rsidP="00D6265B"/>
    <w:p w14:paraId="6D792E67" w14:textId="77777777" w:rsidR="00D6265B" w:rsidRDefault="00D6265B" w:rsidP="00D6265B"/>
    <w:p w14:paraId="5CF60673" w14:textId="77777777" w:rsidR="00D6265B" w:rsidRDefault="00D6265B" w:rsidP="00D6265B"/>
    <w:p w14:paraId="65624C4E" w14:textId="77777777" w:rsidR="00D6265B" w:rsidRDefault="00D6265B" w:rsidP="00D6265B"/>
    <w:p w14:paraId="07164713" w14:textId="77777777" w:rsidR="00D6265B" w:rsidRDefault="00D6265B" w:rsidP="00D6265B">
      <w:pPr>
        <w:rPr>
          <w:b/>
          <w:u w:val="single"/>
        </w:rPr>
      </w:pPr>
      <w:r>
        <w:rPr>
          <w:b/>
          <w:u w:val="single"/>
        </w:rPr>
        <w:t>A.C. D.C relationship.</w:t>
      </w:r>
    </w:p>
    <w:p w14:paraId="37D91498" w14:textId="58F75C24" w:rsidR="00D6265B" w:rsidRDefault="00DE76BC" w:rsidP="00DE76BC">
      <w:pPr>
        <w:jc w:val="center"/>
      </w:pPr>
      <w:r>
        <w:drawing>
          <wp:inline distT="0" distB="0" distL="0" distR="0" wp14:anchorId="2496B09D" wp14:editId="44024137">
            <wp:extent cx="3769653" cy="2609266"/>
            <wp:effectExtent l="0" t="0" r="2540" b="635"/>
            <wp:docPr id="2" name="Picture 2" descr="A diagram of a light bul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light bulb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66" cy="26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7ED74" w14:textId="77777777" w:rsidR="00D6265B" w:rsidRPr="00B45B7A" w:rsidRDefault="00D6265B" w:rsidP="00D6265B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4B5D33A3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>Switch on the left hand lamp.</w:t>
      </w:r>
    </w:p>
    <w:p w14:paraId="5192CC68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 xml:space="preserve">Adjust the a.c. voltage to give a peak alternating voltage of 1 V  </w:t>
      </w:r>
    </w:p>
    <w:p w14:paraId="07B8839B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>Leave this circuit switched on.</w:t>
      </w:r>
    </w:p>
    <w:p w14:paraId="4C9D9245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>Switch on the right hand circuit.</w:t>
      </w:r>
    </w:p>
    <w:p w14:paraId="54014D69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>Adjust the d.c. voltage so that the lamp is the same brightness as the left hand lamp.</w:t>
      </w:r>
    </w:p>
    <w:p w14:paraId="5103A802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 xml:space="preserve">Measure the deflection of the spot on the oscilloscope. This gives a measure of the direct voltage across the lamp. </w:t>
      </w:r>
    </w:p>
    <w:p w14:paraId="14514007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>Alter the a.c. peak voltage.</w:t>
      </w:r>
    </w:p>
    <w:p w14:paraId="0C120438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 xml:space="preserve">Plot a graph. </w:t>
      </w:r>
    </w:p>
    <w:p w14:paraId="2A388A3F" w14:textId="77777777" w:rsidR="00D6265B" w:rsidRDefault="00D6265B" w:rsidP="00D6265B">
      <w:pPr>
        <w:pStyle w:val="ListParagraph"/>
        <w:numPr>
          <w:ilvl w:val="0"/>
          <w:numId w:val="8"/>
        </w:numPr>
      </w:pPr>
      <w:r>
        <w:t>State the relationship between V d.c. and V peak using the value obtained from the graph.</w:t>
      </w:r>
    </w:p>
    <w:p w14:paraId="561C6BAD" w14:textId="77777777" w:rsidR="00D6265B" w:rsidRDefault="00D6265B" w:rsidP="00D6265B"/>
    <w:sectPr w:rsidR="00D6265B" w:rsidSect="00C607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F222" w14:textId="77777777" w:rsidR="00C60727" w:rsidRDefault="00C60727" w:rsidP="005D00E3">
      <w:r>
        <w:separator/>
      </w:r>
    </w:p>
  </w:endnote>
  <w:endnote w:type="continuationSeparator" w:id="0">
    <w:p w14:paraId="02A537AD" w14:textId="77777777" w:rsidR="00C60727" w:rsidRDefault="00C60727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F7A5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7DE3" w14:textId="77777777" w:rsidR="00C60727" w:rsidRDefault="00C60727" w:rsidP="005D00E3">
      <w:r>
        <w:separator/>
      </w:r>
    </w:p>
  </w:footnote>
  <w:footnote w:type="continuationSeparator" w:id="0">
    <w:p w14:paraId="444BF5EE" w14:textId="77777777" w:rsidR="00C60727" w:rsidRDefault="00C60727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1243F49E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540BFAFC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3B1AE806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400"/>
    <w:multiLevelType w:val="hybridMultilevel"/>
    <w:tmpl w:val="946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2"/>
  </w:num>
  <w:num w:numId="7" w16cid:durableId="891576502">
    <w:abstractNumId w:val="4"/>
  </w:num>
  <w:num w:numId="8" w16cid:durableId="120744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21217A"/>
    <w:rsid w:val="00215CAA"/>
    <w:rsid w:val="0023114E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00DC9"/>
    <w:rsid w:val="00463CCB"/>
    <w:rsid w:val="004913B0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52647"/>
    <w:rsid w:val="007C1F7A"/>
    <w:rsid w:val="007E5612"/>
    <w:rsid w:val="007E7BEE"/>
    <w:rsid w:val="0080123C"/>
    <w:rsid w:val="00823B8C"/>
    <w:rsid w:val="008358F6"/>
    <w:rsid w:val="00853395"/>
    <w:rsid w:val="00854316"/>
    <w:rsid w:val="008672EF"/>
    <w:rsid w:val="00871602"/>
    <w:rsid w:val="00875194"/>
    <w:rsid w:val="008837CF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816F4"/>
    <w:rsid w:val="00B9364D"/>
    <w:rsid w:val="00BD7A0E"/>
    <w:rsid w:val="00BE7D71"/>
    <w:rsid w:val="00C00E33"/>
    <w:rsid w:val="00C04F27"/>
    <w:rsid w:val="00C60727"/>
    <w:rsid w:val="00C7675B"/>
    <w:rsid w:val="00C8065E"/>
    <w:rsid w:val="00CE7EC1"/>
    <w:rsid w:val="00D00650"/>
    <w:rsid w:val="00D1327F"/>
    <w:rsid w:val="00D3177D"/>
    <w:rsid w:val="00D6085E"/>
    <w:rsid w:val="00D6265B"/>
    <w:rsid w:val="00D845E9"/>
    <w:rsid w:val="00DA4BE5"/>
    <w:rsid w:val="00DC2FE8"/>
    <w:rsid w:val="00DE76BC"/>
    <w:rsid w:val="00E0719C"/>
    <w:rsid w:val="00E76B5D"/>
    <w:rsid w:val="00EA554E"/>
    <w:rsid w:val="00EC6268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4</cp:revision>
  <cp:lastPrinted>2018-09-09T16:42:00Z</cp:lastPrinted>
  <dcterms:created xsi:type="dcterms:W3CDTF">2024-01-18T14:37:00Z</dcterms:created>
  <dcterms:modified xsi:type="dcterms:W3CDTF">2024-01-18T14:38:00Z</dcterms:modified>
</cp:coreProperties>
</file>